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87C86" w14:textId="262CF11D" w:rsidR="006447DF" w:rsidRPr="00CD223D" w:rsidRDefault="006447DF" w:rsidP="00357D5A">
      <w:pPr>
        <w:spacing w:line="480" w:lineRule="auto"/>
        <w:jc w:val="center"/>
        <w:rPr>
          <w:rFonts w:cstheme="minorHAnsi"/>
          <w:b/>
          <w:bCs/>
          <w:sz w:val="24"/>
          <w:szCs w:val="24"/>
        </w:rPr>
      </w:pPr>
      <w:r w:rsidRPr="00CD223D">
        <w:rPr>
          <w:rFonts w:cstheme="minorHAnsi"/>
          <w:b/>
          <w:bCs/>
          <w:sz w:val="24"/>
          <w:szCs w:val="24"/>
        </w:rPr>
        <w:t>OFFICE OF THE DISCIIPLINARY COUNSEL</w:t>
      </w:r>
    </w:p>
    <w:p w14:paraId="264A3F78" w14:textId="23322379" w:rsidR="00503E78" w:rsidRPr="00CD223D" w:rsidRDefault="008119A7" w:rsidP="00C93F09">
      <w:pPr>
        <w:spacing w:line="480" w:lineRule="auto"/>
        <w:jc w:val="center"/>
        <w:rPr>
          <w:rFonts w:cstheme="minorHAnsi"/>
          <w:b/>
          <w:bCs/>
          <w:sz w:val="24"/>
          <w:szCs w:val="24"/>
        </w:rPr>
      </w:pPr>
      <w:r>
        <w:rPr>
          <w:rFonts w:cstheme="minorHAnsi"/>
          <w:b/>
          <w:bCs/>
          <w:sz w:val="24"/>
          <w:szCs w:val="24"/>
        </w:rPr>
        <w:t>LOUISIANA</w:t>
      </w:r>
      <w:r w:rsidR="006447DF" w:rsidRPr="00CD223D">
        <w:rPr>
          <w:rFonts w:cstheme="minorHAnsi"/>
          <w:b/>
          <w:bCs/>
          <w:sz w:val="24"/>
          <w:szCs w:val="24"/>
        </w:rPr>
        <w:t xml:space="preserve"> ATTORNEY DISCIPLINARY BOARD</w:t>
      </w:r>
    </w:p>
    <w:p w14:paraId="0EC6D334" w14:textId="68BEF22E" w:rsidR="00503E78" w:rsidRPr="00E14C3C" w:rsidRDefault="00FC1C88" w:rsidP="00357D5A">
      <w:pPr>
        <w:contextualSpacing/>
        <w:rPr>
          <w:rFonts w:ascii="Times New Roman" w:hAnsi="Times New Roman" w:cs="Times New Roman"/>
          <w:sz w:val="24"/>
          <w:szCs w:val="24"/>
        </w:rPr>
      </w:pPr>
      <w:r w:rsidRPr="00E14C3C">
        <w:rPr>
          <w:rFonts w:ascii="Times New Roman" w:hAnsi="Times New Roman" w:cs="Times New Roman"/>
          <w:sz w:val="24"/>
          <w:szCs w:val="24"/>
        </w:rPr>
        <w:t xml:space="preserve">H. Gary  Brown </w:t>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D735DA" w:rsidRPr="00E14C3C">
        <w:rPr>
          <w:rFonts w:ascii="Times New Roman" w:hAnsi="Times New Roman" w:cs="Times New Roman"/>
          <w:sz w:val="24"/>
          <w:szCs w:val="24"/>
        </w:rPr>
        <w:tab/>
      </w:r>
      <w:r w:rsidR="00E14C3C">
        <w:rPr>
          <w:rFonts w:ascii="Times New Roman" w:hAnsi="Times New Roman" w:cs="Times New Roman"/>
          <w:sz w:val="24"/>
          <w:szCs w:val="24"/>
        </w:rPr>
        <w:t>August</w:t>
      </w:r>
      <w:r w:rsidR="00D735DA" w:rsidRPr="00E14C3C">
        <w:rPr>
          <w:rFonts w:ascii="Times New Roman" w:hAnsi="Times New Roman" w:cs="Times New Roman"/>
          <w:sz w:val="24"/>
          <w:szCs w:val="24"/>
        </w:rPr>
        <w:t xml:space="preserve"> 2</w:t>
      </w:r>
      <w:r w:rsidR="00E14C3C">
        <w:rPr>
          <w:rFonts w:ascii="Times New Roman" w:hAnsi="Times New Roman" w:cs="Times New Roman"/>
          <w:sz w:val="24"/>
          <w:szCs w:val="24"/>
        </w:rPr>
        <w:t>2</w:t>
      </w:r>
      <w:r w:rsidR="00D735DA" w:rsidRPr="00E14C3C">
        <w:rPr>
          <w:rFonts w:ascii="Times New Roman" w:hAnsi="Times New Roman" w:cs="Times New Roman"/>
          <w:sz w:val="24"/>
          <w:szCs w:val="24"/>
        </w:rPr>
        <w:t>, 2022</w:t>
      </w:r>
    </w:p>
    <w:p w14:paraId="6A692445" w14:textId="2FA8B0F5" w:rsidR="00503E78" w:rsidRPr="00E14C3C" w:rsidRDefault="00503E78" w:rsidP="00357D5A">
      <w:pPr>
        <w:contextualSpacing/>
        <w:rPr>
          <w:rFonts w:ascii="Times New Roman" w:hAnsi="Times New Roman" w:cs="Times New Roman"/>
          <w:sz w:val="24"/>
          <w:szCs w:val="24"/>
        </w:rPr>
      </w:pPr>
      <w:r w:rsidRPr="00E14C3C">
        <w:rPr>
          <w:rFonts w:ascii="Times New Roman" w:hAnsi="Times New Roman" w:cs="Times New Roman"/>
          <w:sz w:val="24"/>
          <w:szCs w:val="24"/>
        </w:rPr>
        <w:t xml:space="preserve">c/o </w:t>
      </w:r>
      <w:r w:rsidR="001C6A96" w:rsidRPr="00E14C3C">
        <w:rPr>
          <w:rFonts w:ascii="Times New Roman" w:hAnsi="Times New Roman" w:cs="Times New Roman"/>
          <w:sz w:val="24"/>
          <w:szCs w:val="24"/>
        </w:rPr>
        <w:t>1344 Lakeridge Drive</w:t>
      </w:r>
    </w:p>
    <w:p w14:paraId="6D7BB3E2" w14:textId="5E5379F9" w:rsidR="00503E78" w:rsidRPr="00E14C3C" w:rsidRDefault="001C6A96" w:rsidP="00357D5A">
      <w:pPr>
        <w:contextualSpacing/>
        <w:rPr>
          <w:rFonts w:ascii="Times New Roman" w:hAnsi="Times New Roman" w:cs="Times New Roman"/>
          <w:sz w:val="24"/>
          <w:szCs w:val="24"/>
        </w:rPr>
      </w:pPr>
      <w:r w:rsidRPr="00E14C3C">
        <w:rPr>
          <w:rFonts w:ascii="Times New Roman" w:hAnsi="Times New Roman" w:cs="Times New Roman"/>
          <w:sz w:val="24"/>
          <w:szCs w:val="24"/>
        </w:rPr>
        <w:t>Baton Rouge</w:t>
      </w:r>
      <w:r w:rsidR="00FC1C88" w:rsidRPr="00E14C3C">
        <w:rPr>
          <w:rFonts w:ascii="Times New Roman" w:hAnsi="Times New Roman" w:cs="Times New Roman"/>
          <w:sz w:val="24"/>
          <w:szCs w:val="24"/>
        </w:rPr>
        <w:t>, Louisiana [70</w:t>
      </w:r>
      <w:r w:rsidRPr="00E14C3C">
        <w:rPr>
          <w:rFonts w:ascii="Times New Roman" w:hAnsi="Times New Roman" w:cs="Times New Roman"/>
          <w:sz w:val="24"/>
          <w:szCs w:val="24"/>
        </w:rPr>
        <w:t>802</w:t>
      </w:r>
      <w:r w:rsidR="00FC1C88" w:rsidRPr="00E14C3C">
        <w:rPr>
          <w:rFonts w:ascii="Times New Roman" w:hAnsi="Times New Roman" w:cs="Times New Roman"/>
          <w:sz w:val="24"/>
          <w:szCs w:val="24"/>
        </w:rPr>
        <w:t>]</w:t>
      </w:r>
    </w:p>
    <w:p w14:paraId="25D96ECF" w14:textId="32433D0D" w:rsidR="00024F99" w:rsidRPr="00E14C3C" w:rsidRDefault="00024F99" w:rsidP="00357D5A">
      <w:pPr>
        <w:contextualSpacing/>
        <w:rPr>
          <w:rFonts w:ascii="Times New Roman" w:hAnsi="Times New Roman" w:cs="Times New Roman"/>
          <w:b/>
          <w:bCs/>
          <w:sz w:val="24"/>
          <w:szCs w:val="24"/>
        </w:rPr>
      </w:pPr>
      <w:r w:rsidRPr="00E14C3C">
        <w:rPr>
          <w:rFonts w:ascii="Times New Roman" w:hAnsi="Times New Roman" w:cs="Times New Roman"/>
          <w:sz w:val="24"/>
          <w:szCs w:val="24"/>
        </w:rPr>
        <w:t xml:space="preserve">VIA </w:t>
      </w:r>
      <w:r w:rsidR="00784DA9" w:rsidRPr="00E14C3C">
        <w:rPr>
          <w:rFonts w:ascii="Times New Roman" w:hAnsi="Times New Roman" w:cs="Times New Roman"/>
          <w:sz w:val="24"/>
          <w:szCs w:val="24"/>
        </w:rPr>
        <w:t>First Class Mail</w:t>
      </w:r>
    </w:p>
    <w:p w14:paraId="73C31A21" w14:textId="64CCBD97" w:rsidR="006447DF" w:rsidRPr="00E14C3C" w:rsidRDefault="006447DF" w:rsidP="00357D5A">
      <w:pPr>
        <w:contextualSpacing/>
        <w:rPr>
          <w:rFonts w:ascii="Times New Roman" w:hAnsi="Times New Roman" w:cs="Times New Roman"/>
          <w:sz w:val="24"/>
          <w:szCs w:val="24"/>
        </w:rPr>
      </w:pPr>
      <w:r w:rsidRPr="00E14C3C">
        <w:rPr>
          <w:rFonts w:ascii="Times New Roman" w:hAnsi="Times New Roman" w:cs="Times New Roman"/>
          <w:sz w:val="24"/>
          <w:szCs w:val="24"/>
        </w:rPr>
        <w:t>504-756-1987</w:t>
      </w:r>
    </w:p>
    <w:p w14:paraId="6600AC6A" w14:textId="42E35724" w:rsidR="00AF380C" w:rsidRPr="00E14C3C" w:rsidRDefault="00AF380C" w:rsidP="00357D5A">
      <w:pPr>
        <w:contextualSpacing/>
        <w:rPr>
          <w:rFonts w:ascii="Times New Roman" w:hAnsi="Times New Roman" w:cs="Times New Roman"/>
          <w:sz w:val="24"/>
          <w:szCs w:val="24"/>
        </w:rPr>
      </w:pPr>
    </w:p>
    <w:p w14:paraId="07ADF615" w14:textId="77777777" w:rsidR="00E14C3C" w:rsidRPr="00E14C3C" w:rsidRDefault="00E14C3C" w:rsidP="00E14C3C">
      <w:pPr>
        <w:contextualSpacing/>
        <w:rPr>
          <w:rFonts w:ascii="Times New Roman" w:hAnsi="Times New Roman" w:cs="Times New Roman"/>
          <w:sz w:val="24"/>
          <w:szCs w:val="24"/>
        </w:rPr>
      </w:pPr>
      <w:r w:rsidRPr="00E14C3C">
        <w:rPr>
          <w:rFonts w:ascii="Times New Roman" w:hAnsi="Times New Roman" w:cs="Times New Roman"/>
          <w:sz w:val="24"/>
          <w:szCs w:val="24"/>
        </w:rPr>
        <w:t>Louisiana Attorney Disciplinary Board</w:t>
      </w:r>
    </w:p>
    <w:p w14:paraId="37C6439E" w14:textId="77777777" w:rsidR="00E14C3C" w:rsidRPr="00E14C3C" w:rsidRDefault="00E14C3C" w:rsidP="00E14C3C">
      <w:pPr>
        <w:contextualSpacing/>
        <w:rPr>
          <w:rFonts w:ascii="Times New Roman" w:hAnsi="Times New Roman" w:cs="Times New Roman"/>
          <w:sz w:val="24"/>
          <w:szCs w:val="24"/>
        </w:rPr>
      </w:pPr>
      <w:r w:rsidRPr="00E14C3C">
        <w:rPr>
          <w:rFonts w:ascii="Times New Roman" w:hAnsi="Times New Roman" w:cs="Times New Roman"/>
          <w:sz w:val="24"/>
          <w:szCs w:val="24"/>
        </w:rPr>
        <w:t>4000 South Sherwood Forest Boulevard</w:t>
      </w:r>
    </w:p>
    <w:p w14:paraId="4C1CE2E2" w14:textId="77777777" w:rsidR="00E14C3C" w:rsidRPr="00E14C3C" w:rsidRDefault="00E14C3C" w:rsidP="00E14C3C">
      <w:pPr>
        <w:contextualSpacing/>
        <w:rPr>
          <w:rFonts w:ascii="Times New Roman" w:hAnsi="Times New Roman" w:cs="Times New Roman"/>
          <w:sz w:val="24"/>
          <w:szCs w:val="24"/>
        </w:rPr>
      </w:pPr>
      <w:r w:rsidRPr="00E14C3C">
        <w:rPr>
          <w:rFonts w:ascii="Times New Roman" w:hAnsi="Times New Roman" w:cs="Times New Roman"/>
          <w:sz w:val="24"/>
          <w:szCs w:val="24"/>
        </w:rPr>
        <w:t>Suite 607</w:t>
      </w:r>
    </w:p>
    <w:p w14:paraId="0B38D3D1" w14:textId="77777777" w:rsidR="00E14C3C" w:rsidRPr="00E14C3C" w:rsidRDefault="00E14C3C" w:rsidP="00E14C3C">
      <w:pPr>
        <w:contextualSpacing/>
        <w:rPr>
          <w:rFonts w:ascii="Times New Roman" w:hAnsi="Times New Roman" w:cs="Times New Roman"/>
          <w:sz w:val="24"/>
          <w:szCs w:val="24"/>
        </w:rPr>
      </w:pPr>
      <w:r w:rsidRPr="00E14C3C">
        <w:rPr>
          <w:rFonts w:ascii="Times New Roman" w:hAnsi="Times New Roman" w:cs="Times New Roman"/>
          <w:sz w:val="24"/>
          <w:szCs w:val="24"/>
        </w:rPr>
        <w:t>Baton Rouge, LA 70816</w:t>
      </w:r>
    </w:p>
    <w:p w14:paraId="1E22B8FE" w14:textId="77777777" w:rsidR="00E14C3C" w:rsidRPr="00E14C3C" w:rsidRDefault="00E14C3C" w:rsidP="00E14C3C">
      <w:pPr>
        <w:contextualSpacing/>
        <w:rPr>
          <w:rFonts w:ascii="Times New Roman" w:hAnsi="Times New Roman" w:cs="Times New Roman"/>
          <w:sz w:val="24"/>
          <w:szCs w:val="24"/>
        </w:rPr>
      </w:pPr>
      <w:r w:rsidRPr="00E14C3C">
        <w:rPr>
          <w:rFonts w:ascii="Times New Roman" w:hAnsi="Times New Roman" w:cs="Times New Roman"/>
          <w:sz w:val="24"/>
          <w:szCs w:val="24"/>
        </w:rPr>
        <w:t>(225) 293-3900</w:t>
      </w:r>
    </w:p>
    <w:p w14:paraId="3153AB99" w14:textId="77777777" w:rsidR="00503E78" w:rsidRPr="00E14C3C" w:rsidRDefault="00503E78" w:rsidP="00357D5A">
      <w:pPr>
        <w:contextualSpacing/>
        <w:rPr>
          <w:rFonts w:ascii="Times New Roman" w:hAnsi="Times New Roman" w:cs="Times New Roman"/>
          <w:sz w:val="24"/>
          <w:szCs w:val="24"/>
        </w:rPr>
      </w:pPr>
    </w:p>
    <w:p w14:paraId="5A5A5D21" w14:textId="4364E8A0" w:rsidR="00503E78" w:rsidRPr="00E14C3C" w:rsidRDefault="00503E78" w:rsidP="00357D5A">
      <w:pPr>
        <w:contextualSpacing/>
        <w:rPr>
          <w:rFonts w:ascii="Times New Roman" w:hAnsi="Times New Roman" w:cs="Times New Roman"/>
          <w:sz w:val="24"/>
          <w:szCs w:val="24"/>
        </w:rPr>
      </w:pPr>
      <w:r w:rsidRPr="00E14C3C">
        <w:rPr>
          <w:rFonts w:ascii="Times New Roman" w:hAnsi="Times New Roman" w:cs="Times New Roman"/>
          <w:sz w:val="24"/>
          <w:szCs w:val="24"/>
        </w:rPr>
        <w:t xml:space="preserve">IN RE: </w:t>
      </w:r>
      <w:r w:rsidR="00E14C3C" w:rsidRPr="00E14C3C">
        <w:rPr>
          <w:rFonts w:ascii="Times New Roman" w:hAnsi="Times New Roman" w:cs="Times New Roman"/>
          <w:sz w:val="24"/>
          <w:szCs w:val="24"/>
        </w:rPr>
        <w:t>J. Scott Thomas (La. Bar Roll No. 22635)</w:t>
      </w:r>
    </w:p>
    <w:p w14:paraId="67ED3AE1" w14:textId="01CB8249" w:rsidR="00503E78" w:rsidRPr="00E14C3C" w:rsidRDefault="001C6A96" w:rsidP="00357D5A">
      <w:pPr>
        <w:contextualSpacing/>
        <w:rPr>
          <w:rFonts w:ascii="Times New Roman" w:hAnsi="Times New Roman" w:cs="Times New Roman"/>
          <w:sz w:val="24"/>
          <w:szCs w:val="24"/>
        </w:rPr>
      </w:pPr>
      <w:r w:rsidRPr="00E14C3C">
        <w:rPr>
          <w:rFonts w:ascii="Times New Roman" w:hAnsi="Times New Roman" w:cs="Times New Roman"/>
          <w:sz w:val="24"/>
          <w:szCs w:val="24"/>
        </w:rPr>
        <w:t xml:space="preserve">P.O. Box </w:t>
      </w:r>
      <w:r w:rsidR="00E14C3C" w:rsidRPr="00E14C3C">
        <w:rPr>
          <w:rFonts w:ascii="Times New Roman" w:hAnsi="Times New Roman" w:cs="Times New Roman"/>
          <w:sz w:val="24"/>
          <w:szCs w:val="24"/>
        </w:rPr>
        <w:t>4327</w:t>
      </w:r>
    </w:p>
    <w:p w14:paraId="048BEF31" w14:textId="0A3094AB" w:rsidR="005F403A" w:rsidRPr="00E14C3C" w:rsidRDefault="00E14C3C" w:rsidP="00C93F09">
      <w:pPr>
        <w:contextualSpacing/>
        <w:rPr>
          <w:rFonts w:ascii="Times New Roman" w:hAnsi="Times New Roman" w:cs="Times New Roman"/>
          <w:sz w:val="24"/>
          <w:szCs w:val="24"/>
        </w:rPr>
      </w:pPr>
      <w:r w:rsidRPr="00E14C3C">
        <w:rPr>
          <w:rFonts w:ascii="Times New Roman" w:hAnsi="Times New Roman" w:cs="Times New Roman"/>
          <w:sz w:val="24"/>
          <w:szCs w:val="24"/>
        </w:rPr>
        <w:t>Baton Rouge</w:t>
      </w:r>
      <w:r w:rsidR="00A06E4C" w:rsidRPr="00E14C3C">
        <w:rPr>
          <w:rFonts w:ascii="Times New Roman" w:hAnsi="Times New Roman" w:cs="Times New Roman"/>
          <w:sz w:val="24"/>
          <w:szCs w:val="24"/>
        </w:rPr>
        <w:t xml:space="preserve">, </w:t>
      </w:r>
      <w:r w:rsidRPr="00E14C3C">
        <w:rPr>
          <w:rFonts w:ascii="Times New Roman" w:hAnsi="Times New Roman" w:cs="Times New Roman"/>
          <w:sz w:val="24"/>
          <w:szCs w:val="24"/>
        </w:rPr>
        <w:t>LA</w:t>
      </w:r>
      <w:r w:rsidR="00A06E4C" w:rsidRPr="00E14C3C">
        <w:rPr>
          <w:rFonts w:ascii="Times New Roman" w:hAnsi="Times New Roman" w:cs="Times New Roman"/>
          <w:sz w:val="24"/>
          <w:szCs w:val="24"/>
        </w:rPr>
        <w:t xml:space="preserve"> </w:t>
      </w:r>
      <w:r w:rsidRPr="00E14C3C">
        <w:rPr>
          <w:rFonts w:ascii="Times New Roman" w:hAnsi="Times New Roman" w:cs="Times New Roman"/>
          <w:sz w:val="24"/>
          <w:szCs w:val="24"/>
        </w:rPr>
        <w:t>70821</w:t>
      </w:r>
    </w:p>
    <w:p w14:paraId="7C7456D6" w14:textId="7DFFC459" w:rsidR="00503E78" w:rsidRPr="00CD223D" w:rsidRDefault="00503E78" w:rsidP="00357D5A">
      <w:pPr>
        <w:spacing w:line="480" w:lineRule="auto"/>
        <w:rPr>
          <w:rFonts w:cstheme="minorHAnsi"/>
          <w:sz w:val="24"/>
          <w:szCs w:val="24"/>
        </w:rPr>
      </w:pPr>
    </w:p>
    <w:p w14:paraId="026079C9" w14:textId="1B4C496D" w:rsidR="00503E78" w:rsidRPr="00CD223D" w:rsidRDefault="006447DF" w:rsidP="00C93F09">
      <w:pPr>
        <w:spacing w:line="480" w:lineRule="auto"/>
        <w:jc w:val="center"/>
        <w:rPr>
          <w:rFonts w:cstheme="minorHAnsi"/>
          <w:b/>
          <w:bCs/>
          <w:sz w:val="24"/>
          <w:szCs w:val="24"/>
        </w:rPr>
      </w:pPr>
      <w:r w:rsidRPr="00CD223D">
        <w:rPr>
          <w:rFonts w:cstheme="minorHAnsi"/>
          <w:b/>
          <w:bCs/>
          <w:sz w:val="24"/>
          <w:szCs w:val="24"/>
        </w:rPr>
        <w:t>ETHICAL CONDUCT COMPLAINT</w:t>
      </w:r>
    </w:p>
    <w:p w14:paraId="31EA32DF" w14:textId="2B8F65B0" w:rsidR="002E7C10" w:rsidRPr="00CD223D" w:rsidRDefault="00503E78" w:rsidP="00357D5A">
      <w:pPr>
        <w:spacing w:line="480" w:lineRule="auto"/>
        <w:rPr>
          <w:rFonts w:cstheme="minorHAnsi"/>
          <w:sz w:val="24"/>
          <w:szCs w:val="24"/>
        </w:rPr>
      </w:pPr>
      <w:r w:rsidRPr="00CD223D">
        <w:rPr>
          <w:rFonts w:cstheme="minorHAnsi"/>
          <w:sz w:val="24"/>
          <w:szCs w:val="24"/>
        </w:rPr>
        <w:t xml:space="preserve">One, </w:t>
      </w:r>
      <w:r w:rsidR="00FC1C88" w:rsidRPr="00CD223D">
        <w:rPr>
          <w:rFonts w:cstheme="minorHAnsi"/>
          <w:sz w:val="24"/>
          <w:szCs w:val="24"/>
        </w:rPr>
        <w:t>H. Gary Brown</w:t>
      </w:r>
      <w:r w:rsidRPr="00CD223D">
        <w:rPr>
          <w:rFonts w:cstheme="minorHAnsi"/>
          <w:sz w:val="24"/>
          <w:szCs w:val="24"/>
        </w:rPr>
        <w:t xml:space="preserve">, the Undersigned Affiant, hereinafter known as I, me, myself or one, </w:t>
      </w:r>
      <w:r w:rsidR="00FC1C88" w:rsidRPr="00CD223D">
        <w:rPr>
          <w:rFonts w:cstheme="minorHAnsi"/>
          <w:sz w:val="24"/>
          <w:szCs w:val="24"/>
        </w:rPr>
        <w:t>H. Gary Brown</w:t>
      </w:r>
      <w:r w:rsidRPr="00CD223D">
        <w:rPr>
          <w:rFonts w:cstheme="minorHAnsi"/>
          <w:sz w:val="24"/>
          <w:szCs w:val="24"/>
        </w:rPr>
        <w:t>, does hereby solemnly affirm, declare and state, under penalty and perjury, including first hand witness and testimony as follows:</w:t>
      </w:r>
    </w:p>
    <w:p w14:paraId="00A8B53B" w14:textId="77777777" w:rsidR="00711A82" w:rsidRPr="00CD223D" w:rsidRDefault="00711A82" w:rsidP="00357D5A">
      <w:pPr>
        <w:spacing w:line="480" w:lineRule="auto"/>
        <w:rPr>
          <w:rFonts w:cstheme="minorHAnsi"/>
          <w:sz w:val="24"/>
          <w:szCs w:val="24"/>
        </w:rPr>
      </w:pPr>
    </w:p>
    <w:p w14:paraId="47438FE1" w14:textId="35C7E5FF" w:rsidR="005E4FDB" w:rsidRPr="00CD223D" w:rsidRDefault="005E4FDB" w:rsidP="00357D5A">
      <w:pPr>
        <w:pStyle w:val="ListParagraph"/>
        <w:numPr>
          <w:ilvl w:val="0"/>
          <w:numId w:val="1"/>
        </w:numPr>
        <w:spacing w:line="480" w:lineRule="auto"/>
        <w:rPr>
          <w:rFonts w:cstheme="minorHAnsi"/>
          <w:sz w:val="24"/>
          <w:szCs w:val="24"/>
        </w:rPr>
      </w:pPr>
      <w:r w:rsidRPr="00CD223D">
        <w:rPr>
          <w:rFonts w:cstheme="minorHAnsi"/>
          <w:sz w:val="24"/>
          <w:szCs w:val="24"/>
        </w:rPr>
        <w:t>Affiant is competent to state the matters set forth herewith.</w:t>
      </w:r>
    </w:p>
    <w:p w14:paraId="3E60F88F" w14:textId="7C7D52FE" w:rsidR="002E7C10" w:rsidRPr="00CD223D" w:rsidRDefault="005E4FDB" w:rsidP="00357D5A">
      <w:pPr>
        <w:widowControl w:val="0"/>
        <w:numPr>
          <w:ilvl w:val="0"/>
          <w:numId w:val="1"/>
        </w:numPr>
        <w:spacing w:after="120" w:line="480" w:lineRule="auto"/>
        <w:rPr>
          <w:rFonts w:cstheme="minorHAnsi"/>
          <w:sz w:val="24"/>
          <w:szCs w:val="24"/>
        </w:rPr>
      </w:pPr>
      <w:r w:rsidRPr="00CD223D">
        <w:rPr>
          <w:rFonts w:cstheme="minorHAnsi"/>
          <w:sz w:val="24"/>
          <w:szCs w:val="24"/>
        </w:rPr>
        <w:t>Affiant has personal knowledge of the facts stated herein</w:t>
      </w:r>
    </w:p>
    <w:p w14:paraId="3647E0B1" w14:textId="0DF75258" w:rsidR="005E4FDB" w:rsidRPr="00CD223D" w:rsidRDefault="005E4FDB" w:rsidP="00357D5A">
      <w:pPr>
        <w:widowControl w:val="0"/>
        <w:numPr>
          <w:ilvl w:val="0"/>
          <w:numId w:val="1"/>
        </w:numPr>
        <w:spacing w:after="120" w:line="480" w:lineRule="auto"/>
        <w:rPr>
          <w:rFonts w:cstheme="minorHAnsi"/>
          <w:sz w:val="24"/>
          <w:szCs w:val="24"/>
        </w:rPr>
      </w:pPr>
      <w:r w:rsidRPr="00CD223D">
        <w:rPr>
          <w:rFonts w:cstheme="minorHAnsi"/>
          <w:sz w:val="24"/>
          <w:szCs w:val="24"/>
        </w:rPr>
        <w:t>All the facts stated herein are true, correct, and complete in accordance with Affiant’s best firsthand knowledge and understanding, and if called upon to testify as witness Affiant shall so state.</w:t>
      </w:r>
    </w:p>
    <w:p w14:paraId="296A5539" w14:textId="121407A5" w:rsidR="00BB66DC" w:rsidRPr="00CD223D" w:rsidRDefault="002423E1" w:rsidP="00BB66DC">
      <w:pPr>
        <w:pStyle w:val="ListParagraph"/>
        <w:numPr>
          <w:ilvl w:val="0"/>
          <w:numId w:val="1"/>
        </w:numPr>
        <w:spacing w:line="480" w:lineRule="auto"/>
        <w:rPr>
          <w:rFonts w:cstheme="minorHAnsi"/>
          <w:sz w:val="24"/>
          <w:szCs w:val="24"/>
        </w:rPr>
      </w:pPr>
      <w:r>
        <w:rPr>
          <w:rFonts w:cstheme="minorHAnsi"/>
          <w:sz w:val="24"/>
          <w:szCs w:val="24"/>
        </w:rPr>
        <w:lastRenderedPageBreak/>
        <w:t>J. Scott Thomas</w:t>
      </w:r>
      <w:r w:rsidR="00201619" w:rsidRPr="00CD223D">
        <w:rPr>
          <w:rFonts w:cstheme="minorHAnsi"/>
          <w:sz w:val="24"/>
          <w:szCs w:val="24"/>
        </w:rPr>
        <w:t>,</w:t>
      </w:r>
      <w:r w:rsidR="006A470A" w:rsidRPr="00CD223D">
        <w:rPr>
          <w:rFonts w:cstheme="minorHAnsi"/>
          <w:sz w:val="24"/>
          <w:szCs w:val="24"/>
        </w:rPr>
        <w:t xml:space="preserve"> hereinafter known as </w:t>
      </w:r>
      <w:r w:rsidR="00C854FE">
        <w:rPr>
          <w:rFonts w:cstheme="minorHAnsi"/>
          <w:sz w:val="24"/>
          <w:szCs w:val="24"/>
        </w:rPr>
        <w:t>“</w:t>
      </w:r>
      <w:r>
        <w:rPr>
          <w:rFonts w:cstheme="minorHAnsi"/>
          <w:sz w:val="24"/>
          <w:szCs w:val="24"/>
        </w:rPr>
        <w:t>Thomas</w:t>
      </w:r>
      <w:r w:rsidR="006A470A" w:rsidRPr="00CD223D">
        <w:rPr>
          <w:rFonts w:cstheme="minorHAnsi"/>
          <w:sz w:val="24"/>
          <w:szCs w:val="24"/>
        </w:rPr>
        <w:t>,</w:t>
      </w:r>
      <w:r w:rsidR="00C854FE">
        <w:rPr>
          <w:rFonts w:cstheme="minorHAnsi"/>
          <w:sz w:val="24"/>
          <w:szCs w:val="24"/>
        </w:rPr>
        <w:t>”</w:t>
      </w:r>
      <w:r w:rsidR="006A470A" w:rsidRPr="00CD223D">
        <w:rPr>
          <w:rFonts w:cstheme="minorHAnsi"/>
          <w:sz w:val="24"/>
          <w:szCs w:val="24"/>
        </w:rPr>
        <w:t xml:space="preserve"> </w:t>
      </w:r>
      <w:r w:rsidR="006D07A5" w:rsidRPr="00CD223D">
        <w:rPr>
          <w:rFonts w:cstheme="minorHAnsi"/>
          <w:sz w:val="24"/>
          <w:szCs w:val="24"/>
        </w:rPr>
        <w:t xml:space="preserve">in the course of conducting his business and interests, has </w:t>
      </w:r>
      <w:r w:rsidR="006D07A5" w:rsidRPr="00CD223D">
        <w:rPr>
          <w:rFonts w:cstheme="minorHAnsi"/>
          <w:sz w:val="24"/>
          <w:szCs w:val="24"/>
          <w:u w:val="single"/>
        </w:rPr>
        <w:t xml:space="preserve">violated </w:t>
      </w:r>
      <w:r w:rsidR="006D07A5" w:rsidRPr="00CD223D">
        <w:rPr>
          <w:rFonts w:cstheme="minorHAnsi"/>
          <w:b/>
          <w:bCs/>
          <w:sz w:val="24"/>
          <w:szCs w:val="24"/>
          <w:u w:val="single"/>
        </w:rPr>
        <w:t xml:space="preserve">Rule </w:t>
      </w:r>
      <w:r>
        <w:rPr>
          <w:rFonts w:cstheme="minorHAnsi"/>
          <w:b/>
          <w:bCs/>
          <w:sz w:val="24"/>
          <w:szCs w:val="24"/>
          <w:u w:val="single"/>
        </w:rPr>
        <w:t>4.1</w:t>
      </w:r>
      <w:r w:rsidR="00E4566C" w:rsidRPr="00CD223D">
        <w:rPr>
          <w:rFonts w:cstheme="minorHAnsi"/>
          <w:b/>
          <w:bCs/>
          <w:sz w:val="24"/>
          <w:szCs w:val="24"/>
          <w:u w:val="single"/>
        </w:rPr>
        <w:t xml:space="preserve"> Truthfulness in </w:t>
      </w:r>
      <w:r>
        <w:rPr>
          <w:rFonts w:cstheme="minorHAnsi"/>
          <w:b/>
          <w:bCs/>
          <w:sz w:val="24"/>
          <w:szCs w:val="24"/>
          <w:u w:val="single"/>
        </w:rPr>
        <w:t>S</w:t>
      </w:r>
      <w:r w:rsidR="00E4566C" w:rsidRPr="00CD223D">
        <w:rPr>
          <w:rFonts w:cstheme="minorHAnsi"/>
          <w:b/>
          <w:bCs/>
          <w:sz w:val="24"/>
          <w:szCs w:val="24"/>
          <w:u w:val="single"/>
        </w:rPr>
        <w:t xml:space="preserve">tatements to </w:t>
      </w:r>
      <w:r>
        <w:rPr>
          <w:rFonts w:cstheme="minorHAnsi"/>
          <w:b/>
          <w:bCs/>
          <w:sz w:val="24"/>
          <w:szCs w:val="24"/>
          <w:u w:val="single"/>
        </w:rPr>
        <w:t>O</w:t>
      </w:r>
      <w:r w:rsidR="00E4566C" w:rsidRPr="00CD223D">
        <w:rPr>
          <w:rFonts w:cstheme="minorHAnsi"/>
          <w:b/>
          <w:bCs/>
          <w:sz w:val="24"/>
          <w:szCs w:val="24"/>
          <w:u w:val="single"/>
        </w:rPr>
        <w:t>thers</w:t>
      </w:r>
      <w:r w:rsidR="006D07A5" w:rsidRPr="00CD223D">
        <w:rPr>
          <w:rFonts w:cstheme="minorHAnsi"/>
          <w:sz w:val="24"/>
          <w:szCs w:val="24"/>
        </w:rPr>
        <w:t xml:space="preserve"> of the </w:t>
      </w:r>
      <w:r>
        <w:rPr>
          <w:rFonts w:cstheme="minorHAnsi"/>
          <w:sz w:val="24"/>
          <w:szCs w:val="24"/>
        </w:rPr>
        <w:t>Louisiana</w:t>
      </w:r>
      <w:r w:rsidR="006D07A5" w:rsidRPr="00CD223D">
        <w:rPr>
          <w:rFonts w:cstheme="minorHAnsi"/>
          <w:sz w:val="24"/>
          <w:szCs w:val="24"/>
        </w:rPr>
        <w:t xml:space="preserve"> Code of Professional Conduct. </w:t>
      </w:r>
    </w:p>
    <w:p w14:paraId="5C8E6EF9" w14:textId="5A49183A" w:rsidR="00CA1532" w:rsidRPr="00CD223D" w:rsidRDefault="00CA1532" w:rsidP="00BB66DC">
      <w:pPr>
        <w:pStyle w:val="ListParagraph"/>
        <w:numPr>
          <w:ilvl w:val="0"/>
          <w:numId w:val="1"/>
        </w:numPr>
        <w:spacing w:line="480" w:lineRule="auto"/>
        <w:rPr>
          <w:rFonts w:cstheme="minorHAnsi"/>
          <w:sz w:val="24"/>
          <w:szCs w:val="24"/>
        </w:rPr>
      </w:pPr>
      <w:r w:rsidRPr="002423E1">
        <w:rPr>
          <w:rFonts w:cstheme="minorHAnsi"/>
          <w:b/>
          <w:bCs/>
          <w:sz w:val="24"/>
          <w:szCs w:val="24"/>
        </w:rPr>
        <w:t xml:space="preserve">Rule </w:t>
      </w:r>
      <w:r w:rsidR="002423E1" w:rsidRPr="002423E1">
        <w:rPr>
          <w:rFonts w:cstheme="minorHAnsi"/>
          <w:b/>
          <w:bCs/>
          <w:sz w:val="24"/>
          <w:szCs w:val="24"/>
        </w:rPr>
        <w:t>4.1</w:t>
      </w:r>
      <w:r w:rsidRPr="00CD223D">
        <w:rPr>
          <w:rFonts w:cstheme="minorHAnsi"/>
          <w:sz w:val="24"/>
          <w:szCs w:val="24"/>
        </w:rPr>
        <w:t xml:space="preserve"> of the </w:t>
      </w:r>
      <w:r w:rsidR="002423E1">
        <w:rPr>
          <w:rFonts w:cstheme="minorHAnsi"/>
          <w:sz w:val="24"/>
          <w:szCs w:val="24"/>
        </w:rPr>
        <w:t>Louisiana</w:t>
      </w:r>
      <w:r w:rsidRPr="00CD223D">
        <w:rPr>
          <w:rFonts w:cstheme="minorHAnsi"/>
          <w:sz w:val="24"/>
          <w:szCs w:val="24"/>
        </w:rPr>
        <w:t xml:space="preserve"> Rule of Professional Conduct prohibits a lawyer </w:t>
      </w:r>
      <w:r w:rsidR="0073223E" w:rsidRPr="00CD223D">
        <w:rPr>
          <w:rFonts w:cstheme="minorHAnsi"/>
          <w:sz w:val="24"/>
          <w:szCs w:val="24"/>
        </w:rPr>
        <w:t>from making any false statement of material fact or law to a third person.</w:t>
      </w:r>
    </w:p>
    <w:p w14:paraId="79117960" w14:textId="08F6A838" w:rsidR="002277D6" w:rsidRPr="00CD223D" w:rsidRDefault="002277D6" w:rsidP="002277D6">
      <w:pPr>
        <w:pStyle w:val="ListParagraph"/>
        <w:numPr>
          <w:ilvl w:val="0"/>
          <w:numId w:val="1"/>
        </w:numPr>
        <w:spacing w:line="480" w:lineRule="auto"/>
        <w:rPr>
          <w:rFonts w:cstheme="minorHAnsi"/>
          <w:sz w:val="24"/>
          <w:szCs w:val="24"/>
        </w:rPr>
      </w:pPr>
      <w:r w:rsidRPr="00CD223D">
        <w:rPr>
          <w:rFonts w:cstheme="minorHAnsi"/>
          <w:sz w:val="24"/>
          <w:szCs w:val="24"/>
        </w:rPr>
        <w:t xml:space="preserve">Case # </w:t>
      </w:r>
      <w:r w:rsidR="005A00C2" w:rsidRPr="00CD223D">
        <w:rPr>
          <w:rFonts w:cstheme="minorHAnsi"/>
          <w:sz w:val="24"/>
          <w:szCs w:val="24"/>
        </w:rPr>
        <w:t>3:22CV2</w:t>
      </w:r>
      <w:r w:rsidR="002423E1">
        <w:rPr>
          <w:rFonts w:cstheme="minorHAnsi"/>
          <w:sz w:val="24"/>
          <w:szCs w:val="24"/>
        </w:rPr>
        <w:t>64</w:t>
      </w:r>
      <w:r w:rsidR="005A00C2" w:rsidRPr="00CD223D">
        <w:rPr>
          <w:rFonts w:cstheme="minorHAnsi"/>
          <w:sz w:val="24"/>
          <w:szCs w:val="24"/>
        </w:rPr>
        <w:t>-</w:t>
      </w:r>
      <w:r w:rsidR="002423E1">
        <w:rPr>
          <w:rFonts w:cstheme="minorHAnsi"/>
          <w:sz w:val="24"/>
          <w:szCs w:val="24"/>
        </w:rPr>
        <w:t>SDD</w:t>
      </w:r>
      <w:r w:rsidR="005A00C2" w:rsidRPr="00CD223D">
        <w:rPr>
          <w:rFonts w:cstheme="minorHAnsi"/>
          <w:sz w:val="24"/>
          <w:szCs w:val="24"/>
        </w:rPr>
        <w:t>-</w:t>
      </w:r>
      <w:r w:rsidR="002423E1">
        <w:rPr>
          <w:rFonts w:cstheme="minorHAnsi"/>
          <w:sz w:val="24"/>
          <w:szCs w:val="24"/>
        </w:rPr>
        <w:t>RLB</w:t>
      </w:r>
      <w:r w:rsidR="005A00C2" w:rsidRPr="00CD223D">
        <w:rPr>
          <w:rFonts w:cstheme="minorHAnsi"/>
          <w:sz w:val="24"/>
          <w:szCs w:val="24"/>
        </w:rPr>
        <w:t xml:space="preserve"> in the U.S. Federal District Court for the </w:t>
      </w:r>
      <w:r w:rsidR="002423E1">
        <w:rPr>
          <w:rFonts w:cstheme="minorHAnsi"/>
          <w:sz w:val="24"/>
          <w:szCs w:val="24"/>
        </w:rPr>
        <w:t>Middle</w:t>
      </w:r>
      <w:r w:rsidR="005A00C2" w:rsidRPr="00CD223D">
        <w:rPr>
          <w:rFonts w:cstheme="minorHAnsi"/>
          <w:sz w:val="24"/>
          <w:szCs w:val="24"/>
        </w:rPr>
        <w:t xml:space="preserve"> District of </w:t>
      </w:r>
      <w:r w:rsidR="002423E1">
        <w:rPr>
          <w:rFonts w:cstheme="minorHAnsi"/>
          <w:sz w:val="24"/>
          <w:szCs w:val="24"/>
        </w:rPr>
        <w:t>Louisiana</w:t>
      </w:r>
      <w:r w:rsidRPr="00CD223D">
        <w:rPr>
          <w:rFonts w:cstheme="minorHAnsi"/>
          <w:sz w:val="24"/>
          <w:szCs w:val="24"/>
        </w:rPr>
        <w:t xml:space="preserve"> </w:t>
      </w:r>
      <w:r w:rsidR="005A00C2" w:rsidRPr="00CD223D">
        <w:rPr>
          <w:rFonts w:cstheme="minorHAnsi"/>
          <w:sz w:val="24"/>
          <w:szCs w:val="24"/>
        </w:rPr>
        <w:t xml:space="preserve">located in </w:t>
      </w:r>
      <w:r w:rsidR="002423E1">
        <w:rPr>
          <w:rFonts w:cstheme="minorHAnsi"/>
          <w:sz w:val="24"/>
          <w:szCs w:val="24"/>
        </w:rPr>
        <w:t>Baton Rouge, Louisiana</w:t>
      </w:r>
      <w:r w:rsidR="005A00C2" w:rsidRPr="00CD223D">
        <w:rPr>
          <w:rFonts w:cstheme="minorHAnsi"/>
          <w:sz w:val="24"/>
          <w:szCs w:val="24"/>
        </w:rPr>
        <w:t xml:space="preserve"> </w:t>
      </w:r>
      <w:r w:rsidRPr="00CD223D">
        <w:rPr>
          <w:rFonts w:cstheme="minorHAnsi"/>
          <w:sz w:val="24"/>
          <w:szCs w:val="24"/>
        </w:rPr>
        <w:t xml:space="preserve">involving Plaintiff, </w:t>
      </w:r>
      <w:r w:rsidR="005A00C2" w:rsidRPr="00CD223D">
        <w:rPr>
          <w:rFonts w:cstheme="minorHAnsi"/>
          <w:sz w:val="24"/>
          <w:szCs w:val="24"/>
        </w:rPr>
        <w:t>Howard Brown</w:t>
      </w:r>
      <w:r w:rsidRPr="00CD223D">
        <w:rPr>
          <w:rFonts w:cstheme="minorHAnsi"/>
          <w:sz w:val="24"/>
          <w:szCs w:val="24"/>
        </w:rPr>
        <w:t xml:space="preserve"> </w:t>
      </w:r>
      <w:r w:rsidR="005A00C2" w:rsidRPr="00CD223D">
        <w:rPr>
          <w:rFonts w:cstheme="minorHAnsi"/>
          <w:sz w:val="24"/>
          <w:szCs w:val="24"/>
        </w:rPr>
        <w:t>with</w:t>
      </w:r>
      <w:r w:rsidRPr="00CD223D">
        <w:rPr>
          <w:rFonts w:cstheme="minorHAnsi"/>
          <w:sz w:val="24"/>
          <w:szCs w:val="24"/>
        </w:rPr>
        <w:t xml:space="preserve"> Defendants, </w:t>
      </w:r>
      <w:r w:rsidR="002423E1">
        <w:rPr>
          <w:rFonts w:cstheme="minorHAnsi"/>
          <w:sz w:val="24"/>
          <w:szCs w:val="24"/>
        </w:rPr>
        <w:t>CITY OF CENTRAL</w:t>
      </w:r>
      <w:r w:rsidR="005A00C2" w:rsidRPr="00CD223D">
        <w:rPr>
          <w:rFonts w:cstheme="minorHAnsi"/>
          <w:sz w:val="24"/>
          <w:szCs w:val="24"/>
        </w:rPr>
        <w:t>, ET AL.</w:t>
      </w:r>
      <w:r w:rsidRPr="00CD223D">
        <w:rPr>
          <w:rFonts w:cstheme="minorHAnsi"/>
          <w:sz w:val="24"/>
          <w:szCs w:val="24"/>
        </w:rPr>
        <w:t xml:space="preserve"> is where you will find such violation.</w:t>
      </w:r>
    </w:p>
    <w:p w14:paraId="66FB9C00" w14:textId="3594677F" w:rsidR="00CA1532" w:rsidRPr="00CD223D" w:rsidRDefault="004F58D2" w:rsidP="00BB66DC">
      <w:pPr>
        <w:pStyle w:val="ListParagraph"/>
        <w:numPr>
          <w:ilvl w:val="0"/>
          <w:numId w:val="1"/>
        </w:numPr>
        <w:spacing w:line="480" w:lineRule="auto"/>
        <w:rPr>
          <w:rFonts w:cstheme="minorHAnsi"/>
          <w:sz w:val="24"/>
          <w:szCs w:val="24"/>
        </w:rPr>
      </w:pPr>
      <w:r w:rsidRPr="00CD223D">
        <w:rPr>
          <w:rFonts w:cstheme="minorHAnsi"/>
          <w:sz w:val="24"/>
          <w:szCs w:val="24"/>
        </w:rPr>
        <w:t xml:space="preserve">Plaintiffs have exposed multiple untruthful statements by Defendants’ Counsel, </w:t>
      </w:r>
      <w:r w:rsidR="002423E1">
        <w:rPr>
          <w:rFonts w:cstheme="minorHAnsi"/>
          <w:sz w:val="24"/>
          <w:szCs w:val="24"/>
        </w:rPr>
        <w:t>J. Scott Thomas</w:t>
      </w:r>
      <w:r w:rsidRPr="00CD223D">
        <w:rPr>
          <w:rFonts w:cstheme="minorHAnsi"/>
          <w:sz w:val="24"/>
          <w:szCs w:val="24"/>
        </w:rPr>
        <w:t>, with what the Plaintiff believe</w:t>
      </w:r>
      <w:r w:rsidR="002423E1">
        <w:rPr>
          <w:rFonts w:cstheme="minorHAnsi"/>
          <w:sz w:val="24"/>
          <w:szCs w:val="24"/>
        </w:rPr>
        <w:t>s</w:t>
      </w:r>
      <w:r w:rsidRPr="00CD223D">
        <w:rPr>
          <w:rFonts w:cstheme="minorHAnsi"/>
          <w:sz w:val="24"/>
          <w:szCs w:val="24"/>
        </w:rPr>
        <w:t xml:space="preserve"> to be a malicious intent to obfuscate, stonewall, and mislead the court about the </w:t>
      </w:r>
      <w:r w:rsidR="006D193A" w:rsidRPr="00CD223D">
        <w:rPr>
          <w:rFonts w:cstheme="minorHAnsi"/>
          <w:sz w:val="24"/>
          <w:szCs w:val="24"/>
        </w:rPr>
        <w:t>facts of the case.</w:t>
      </w:r>
    </w:p>
    <w:p w14:paraId="056A70B9" w14:textId="6FF9B7C8" w:rsidR="00CA1532" w:rsidRPr="009D49E3" w:rsidRDefault="004F58D2" w:rsidP="009D49E3">
      <w:pPr>
        <w:pStyle w:val="ListParagraph"/>
        <w:numPr>
          <w:ilvl w:val="0"/>
          <w:numId w:val="1"/>
        </w:numPr>
        <w:spacing w:line="480" w:lineRule="auto"/>
        <w:rPr>
          <w:rFonts w:cstheme="minorHAnsi"/>
          <w:sz w:val="24"/>
          <w:szCs w:val="24"/>
          <w:u w:val="single"/>
        </w:rPr>
      </w:pPr>
      <w:r w:rsidRPr="00CD223D">
        <w:rPr>
          <w:rFonts w:cstheme="minorHAnsi"/>
          <w:sz w:val="24"/>
          <w:szCs w:val="24"/>
        </w:rPr>
        <w:t xml:space="preserve">Specifically, </w:t>
      </w:r>
      <w:r w:rsidR="009D49E3">
        <w:rPr>
          <w:rFonts w:cstheme="minorHAnsi"/>
          <w:sz w:val="24"/>
          <w:szCs w:val="24"/>
        </w:rPr>
        <w:t>o</w:t>
      </w:r>
      <w:r w:rsidR="009D49E3" w:rsidRPr="009D49E3">
        <w:rPr>
          <w:rFonts w:cstheme="minorHAnsi"/>
          <w:sz w:val="24"/>
          <w:szCs w:val="24"/>
        </w:rPr>
        <w:t xml:space="preserve">n page 2 ¶ 4 under #5 (Document 7), Counsel specifically </w:t>
      </w:r>
      <w:r w:rsidR="009D49E3" w:rsidRPr="009D49E3">
        <w:rPr>
          <w:rFonts w:cstheme="minorHAnsi"/>
          <w:b/>
          <w:bCs/>
          <w:sz w:val="24"/>
          <w:szCs w:val="24"/>
        </w:rPr>
        <w:t>denies and denied as written</w:t>
      </w:r>
      <w:r w:rsidR="009D49E3" w:rsidRPr="009D49E3">
        <w:rPr>
          <w:rFonts w:cstheme="minorHAnsi"/>
          <w:sz w:val="24"/>
          <w:szCs w:val="24"/>
        </w:rPr>
        <w:t xml:space="preserve"> that Porche wrote falsified citations in the name of one, Alexander Ryan Gourney. On Page 2 of Document 7 ¶ 5 under #6, again, Counsel </w:t>
      </w:r>
      <w:r w:rsidR="009D49E3" w:rsidRPr="00791E48">
        <w:rPr>
          <w:rFonts w:cstheme="minorHAnsi"/>
          <w:sz w:val="24"/>
          <w:szCs w:val="24"/>
          <w:u w:val="single"/>
        </w:rPr>
        <w:t>denies</w:t>
      </w:r>
      <w:r w:rsidR="009D49E3" w:rsidRPr="009D49E3">
        <w:rPr>
          <w:rFonts w:cstheme="minorHAnsi"/>
          <w:sz w:val="24"/>
          <w:szCs w:val="24"/>
        </w:rPr>
        <w:t xml:space="preserve"> that falsified citations were written by Porche in the name of one, Alexander Ryan Gourney. Yet, on page 6 of Document 20-1 Counsel admits, “</w:t>
      </w:r>
      <w:r w:rsidR="009D49E3" w:rsidRPr="009D49E3">
        <w:rPr>
          <w:rFonts w:cstheme="minorHAnsi"/>
          <w:b/>
          <w:bCs/>
          <w:sz w:val="24"/>
          <w:szCs w:val="24"/>
        </w:rPr>
        <w:t>Citations were issued</w:t>
      </w:r>
      <w:r w:rsidR="009D49E3" w:rsidRPr="009D49E3">
        <w:rPr>
          <w:rFonts w:cstheme="minorHAnsi"/>
          <w:sz w:val="24"/>
          <w:szCs w:val="24"/>
        </w:rPr>
        <w:t xml:space="preserve"> in that name (Referring to one, Alexander Ryan Gourney) as it was the only name the officers were able to determine from the information provided by Plaintiff…” </w:t>
      </w:r>
    </w:p>
    <w:p w14:paraId="35E653F0" w14:textId="55BB1F16" w:rsidR="00BB66DC" w:rsidRPr="00CD223D" w:rsidRDefault="003B192B" w:rsidP="006D07A5">
      <w:pPr>
        <w:pStyle w:val="ListParagraph"/>
        <w:numPr>
          <w:ilvl w:val="0"/>
          <w:numId w:val="1"/>
        </w:numPr>
        <w:spacing w:line="480" w:lineRule="auto"/>
        <w:rPr>
          <w:rFonts w:cstheme="minorHAnsi"/>
          <w:sz w:val="24"/>
          <w:szCs w:val="24"/>
        </w:rPr>
      </w:pPr>
      <w:r w:rsidRPr="00CD223D">
        <w:rPr>
          <w:rFonts w:cstheme="minorHAnsi"/>
          <w:sz w:val="24"/>
          <w:szCs w:val="24"/>
        </w:rPr>
        <w:t xml:space="preserve">Had </w:t>
      </w:r>
      <w:r w:rsidR="009D49E3">
        <w:rPr>
          <w:rFonts w:cstheme="minorHAnsi"/>
          <w:sz w:val="24"/>
          <w:szCs w:val="24"/>
        </w:rPr>
        <w:t>Thomas</w:t>
      </w:r>
      <w:r w:rsidRPr="00CD223D">
        <w:rPr>
          <w:rFonts w:cstheme="minorHAnsi"/>
          <w:sz w:val="24"/>
          <w:szCs w:val="24"/>
        </w:rPr>
        <w:t xml:space="preserve"> read the complaint before writing his </w:t>
      </w:r>
      <w:r w:rsidR="00791E48">
        <w:rPr>
          <w:rFonts w:cstheme="minorHAnsi"/>
          <w:sz w:val="24"/>
          <w:szCs w:val="24"/>
        </w:rPr>
        <w:t xml:space="preserve">documents to the court, he would have noticed that </w:t>
      </w:r>
      <w:r w:rsidR="00791E48" w:rsidRPr="00791E48">
        <w:rPr>
          <w:rFonts w:cstheme="minorHAnsi"/>
          <w:b/>
          <w:bCs/>
          <w:sz w:val="24"/>
          <w:szCs w:val="24"/>
        </w:rPr>
        <w:t xml:space="preserve">Exhibit A </w:t>
      </w:r>
      <w:r w:rsidR="00791E48">
        <w:rPr>
          <w:rFonts w:cstheme="minorHAnsi"/>
          <w:b/>
          <w:bCs/>
          <w:sz w:val="24"/>
          <w:szCs w:val="24"/>
        </w:rPr>
        <w:t>(</w:t>
      </w:r>
      <w:r w:rsidR="00791E48" w:rsidRPr="00791E48">
        <w:rPr>
          <w:rFonts w:cstheme="minorHAnsi"/>
          <w:b/>
          <w:bCs/>
          <w:i/>
          <w:iCs/>
          <w:sz w:val="24"/>
          <w:szCs w:val="24"/>
        </w:rPr>
        <w:t>attached herein</w:t>
      </w:r>
      <w:r w:rsidR="00791E48" w:rsidRPr="00791E48">
        <w:rPr>
          <w:rFonts w:cstheme="minorHAnsi"/>
          <w:b/>
          <w:bCs/>
          <w:sz w:val="24"/>
          <w:szCs w:val="24"/>
        </w:rPr>
        <w:t>)</w:t>
      </w:r>
      <w:r w:rsidR="00791E48">
        <w:rPr>
          <w:rFonts w:cstheme="minorHAnsi"/>
          <w:b/>
          <w:bCs/>
          <w:sz w:val="24"/>
          <w:szCs w:val="24"/>
        </w:rPr>
        <w:t xml:space="preserve"> </w:t>
      </w:r>
      <w:r w:rsidR="00B47E0B">
        <w:rPr>
          <w:rFonts w:cstheme="minorHAnsi"/>
          <w:sz w:val="24"/>
          <w:szCs w:val="24"/>
        </w:rPr>
        <w:t xml:space="preserve">was a copy of the falsified citations issued by Defendant Porche. </w:t>
      </w:r>
    </w:p>
    <w:p w14:paraId="751C1704" w14:textId="5ADEF730" w:rsidR="00745674" w:rsidRPr="00CD223D" w:rsidRDefault="00CB095B" w:rsidP="00745674">
      <w:pPr>
        <w:pStyle w:val="ListParagraph"/>
        <w:numPr>
          <w:ilvl w:val="0"/>
          <w:numId w:val="1"/>
        </w:numPr>
        <w:spacing w:line="480" w:lineRule="auto"/>
        <w:rPr>
          <w:rFonts w:cstheme="minorHAnsi"/>
          <w:sz w:val="24"/>
          <w:szCs w:val="24"/>
        </w:rPr>
      </w:pPr>
      <w:r w:rsidRPr="00CD223D">
        <w:rPr>
          <w:rFonts w:cstheme="minorHAnsi"/>
          <w:sz w:val="24"/>
          <w:szCs w:val="24"/>
        </w:rPr>
        <w:lastRenderedPageBreak/>
        <w:t xml:space="preserve">Rogers </w:t>
      </w:r>
      <w:r w:rsidR="00B47E0B">
        <w:rPr>
          <w:rFonts w:cstheme="minorHAnsi"/>
          <w:sz w:val="24"/>
          <w:szCs w:val="24"/>
        </w:rPr>
        <w:t>failed to investigate, inquire, read the complaint, or even interview his own clients before blindly denying all allegations alleged in the complaint.</w:t>
      </w:r>
      <w:r w:rsidR="00BF18C0" w:rsidRPr="00CD223D">
        <w:rPr>
          <w:rFonts w:cstheme="minorHAnsi"/>
          <w:sz w:val="24"/>
          <w:szCs w:val="24"/>
        </w:rPr>
        <w:t xml:space="preserve"> </w:t>
      </w:r>
    </w:p>
    <w:p w14:paraId="4226989B" w14:textId="4717ABAF" w:rsidR="00613F67" w:rsidRPr="00CD223D" w:rsidRDefault="002277D6" w:rsidP="00613F67">
      <w:pPr>
        <w:pStyle w:val="ListParagraph"/>
        <w:numPr>
          <w:ilvl w:val="0"/>
          <w:numId w:val="1"/>
        </w:numPr>
        <w:spacing w:line="480" w:lineRule="auto"/>
        <w:rPr>
          <w:rFonts w:cstheme="minorHAnsi"/>
          <w:sz w:val="24"/>
          <w:szCs w:val="24"/>
        </w:rPr>
      </w:pPr>
      <w:r w:rsidRPr="00CD223D">
        <w:rPr>
          <w:rFonts w:cstheme="minorHAnsi"/>
          <w:sz w:val="24"/>
          <w:szCs w:val="24"/>
        </w:rPr>
        <w:t>Th</w:t>
      </w:r>
      <w:r w:rsidR="00BF18C0" w:rsidRPr="00CD223D">
        <w:rPr>
          <w:rFonts w:cstheme="minorHAnsi"/>
          <w:sz w:val="24"/>
          <w:szCs w:val="24"/>
        </w:rPr>
        <w:t>e statement</w:t>
      </w:r>
      <w:r w:rsidR="00B47E0B">
        <w:rPr>
          <w:rFonts w:cstheme="minorHAnsi"/>
          <w:sz w:val="24"/>
          <w:szCs w:val="24"/>
        </w:rPr>
        <w:t>s</w:t>
      </w:r>
      <w:r w:rsidR="00BF18C0" w:rsidRPr="00CD223D">
        <w:rPr>
          <w:rFonts w:cstheme="minorHAnsi"/>
          <w:sz w:val="24"/>
          <w:szCs w:val="24"/>
        </w:rPr>
        <w:t xml:space="preserve"> made by </w:t>
      </w:r>
      <w:r w:rsidR="00B47E0B">
        <w:rPr>
          <w:rFonts w:cstheme="minorHAnsi"/>
          <w:sz w:val="24"/>
          <w:szCs w:val="24"/>
        </w:rPr>
        <w:t xml:space="preserve">Thomas documented here are obviously contradictory and have been placed on the record in an ongoing Federal Court Case named and detailed above. </w:t>
      </w:r>
      <w:r w:rsidR="00BF18C0" w:rsidRPr="00CD223D">
        <w:rPr>
          <w:rFonts w:cstheme="minorHAnsi"/>
          <w:sz w:val="24"/>
          <w:szCs w:val="24"/>
        </w:rPr>
        <w:t xml:space="preserve"> </w:t>
      </w:r>
      <w:r w:rsidR="00B47E0B">
        <w:rPr>
          <w:rFonts w:cstheme="minorHAnsi"/>
          <w:sz w:val="24"/>
          <w:szCs w:val="24"/>
        </w:rPr>
        <w:t>This</w:t>
      </w:r>
      <w:r w:rsidR="00BF18C0" w:rsidRPr="00CD223D">
        <w:rPr>
          <w:rFonts w:cstheme="minorHAnsi"/>
          <w:sz w:val="24"/>
          <w:szCs w:val="24"/>
        </w:rPr>
        <w:t xml:space="preserve"> document </w:t>
      </w:r>
      <w:r w:rsidRPr="00CD223D">
        <w:rPr>
          <w:rFonts w:cstheme="minorHAnsi"/>
          <w:sz w:val="24"/>
          <w:szCs w:val="24"/>
        </w:rPr>
        <w:t xml:space="preserve">clearly demonstrates </w:t>
      </w:r>
      <w:r w:rsidR="00BF18C0" w:rsidRPr="00CD223D">
        <w:rPr>
          <w:rFonts w:cstheme="minorHAnsi"/>
          <w:sz w:val="24"/>
          <w:szCs w:val="24"/>
        </w:rPr>
        <w:t xml:space="preserve">the use of </w:t>
      </w:r>
      <w:r w:rsidR="003421A0" w:rsidRPr="00CD223D">
        <w:rPr>
          <w:rFonts w:cstheme="minorHAnsi"/>
          <w:sz w:val="24"/>
          <w:szCs w:val="24"/>
        </w:rPr>
        <w:t xml:space="preserve">deceitful language in a feeble attempt </w:t>
      </w:r>
      <w:r w:rsidR="00D4348B" w:rsidRPr="00CD223D">
        <w:rPr>
          <w:rFonts w:cstheme="minorHAnsi"/>
          <w:sz w:val="24"/>
          <w:szCs w:val="24"/>
        </w:rPr>
        <w:t xml:space="preserve">to deceive </w:t>
      </w:r>
      <w:r w:rsidR="00BF18C0" w:rsidRPr="00CD223D">
        <w:rPr>
          <w:rFonts w:cstheme="minorHAnsi"/>
          <w:sz w:val="24"/>
          <w:szCs w:val="24"/>
        </w:rPr>
        <w:t xml:space="preserve">the </w:t>
      </w:r>
      <w:r w:rsidR="00D4348B" w:rsidRPr="00CD223D">
        <w:rPr>
          <w:rFonts w:cstheme="minorHAnsi"/>
          <w:sz w:val="24"/>
          <w:szCs w:val="24"/>
        </w:rPr>
        <w:t xml:space="preserve">court </w:t>
      </w:r>
      <w:r w:rsidR="00BF18C0" w:rsidRPr="00CD223D">
        <w:rPr>
          <w:rFonts w:cstheme="minorHAnsi"/>
          <w:sz w:val="24"/>
          <w:szCs w:val="24"/>
        </w:rPr>
        <w:t xml:space="preserve">and </w:t>
      </w:r>
      <w:r w:rsidR="003421A0" w:rsidRPr="00CD223D">
        <w:rPr>
          <w:rFonts w:cstheme="minorHAnsi"/>
          <w:sz w:val="24"/>
          <w:szCs w:val="24"/>
        </w:rPr>
        <w:t>harm Plaintiff</w:t>
      </w:r>
      <w:r w:rsidR="00B47E0B">
        <w:rPr>
          <w:rFonts w:cstheme="minorHAnsi"/>
          <w:sz w:val="24"/>
          <w:szCs w:val="24"/>
        </w:rPr>
        <w:t>’s</w:t>
      </w:r>
      <w:r w:rsidR="003421A0" w:rsidRPr="00CD223D">
        <w:rPr>
          <w:rFonts w:cstheme="minorHAnsi"/>
          <w:sz w:val="24"/>
          <w:szCs w:val="24"/>
        </w:rPr>
        <w:t xml:space="preserve"> case </w:t>
      </w:r>
      <w:r w:rsidR="00D4348B" w:rsidRPr="00CD223D">
        <w:rPr>
          <w:rFonts w:cstheme="minorHAnsi"/>
          <w:sz w:val="24"/>
          <w:szCs w:val="24"/>
        </w:rPr>
        <w:t xml:space="preserve">which violates the </w:t>
      </w:r>
      <w:r w:rsidR="00B47E0B" w:rsidRPr="00B47E0B">
        <w:rPr>
          <w:rFonts w:cstheme="minorHAnsi"/>
          <w:sz w:val="24"/>
          <w:szCs w:val="24"/>
          <w:u w:val="single"/>
        </w:rPr>
        <w:t>Louisiana</w:t>
      </w:r>
      <w:r w:rsidR="003421A0" w:rsidRPr="00B47E0B">
        <w:rPr>
          <w:rFonts w:cstheme="minorHAnsi"/>
          <w:sz w:val="24"/>
          <w:szCs w:val="24"/>
          <w:u w:val="single"/>
        </w:rPr>
        <w:t>’s</w:t>
      </w:r>
      <w:r w:rsidR="00D4348B" w:rsidRPr="00B47E0B">
        <w:rPr>
          <w:rFonts w:cstheme="minorHAnsi"/>
          <w:sz w:val="24"/>
          <w:szCs w:val="24"/>
          <w:u w:val="single"/>
        </w:rPr>
        <w:t xml:space="preserve"> Rule of Professional Conduct Rule </w:t>
      </w:r>
      <w:r w:rsidR="00B47E0B" w:rsidRPr="00B47E0B">
        <w:rPr>
          <w:rFonts w:cstheme="minorHAnsi"/>
          <w:sz w:val="24"/>
          <w:szCs w:val="24"/>
          <w:u w:val="single"/>
        </w:rPr>
        <w:t>4.1</w:t>
      </w:r>
      <w:r w:rsidR="00C65654" w:rsidRPr="00B47E0B">
        <w:rPr>
          <w:rFonts w:cstheme="minorHAnsi"/>
          <w:sz w:val="24"/>
          <w:szCs w:val="24"/>
          <w:u w:val="single"/>
        </w:rPr>
        <w:t xml:space="preserve"> Untruthfulness in </w:t>
      </w:r>
      <w:r w:rsidR="00B47E0B" w:rsidRPr="00B47E0B">
        <w:rPr>
          <w:rFonts w:cstheme="minorHAnsi"/>
          <w:sz w:val="24"/>
          <w:szCs w:val="24"/>
          <w:u w:val="single"/>
        </w:rPr>
        <w:t>S</w:t>
      </w:r>
      <w:r w:rsidR="00C65654" w:rsidRPr="00B47E0B">
        <w:rPr>
          <w:rFonts w:cstheme="minorHAnsi"/>
          <w:sz w:val="24"/>
          <w:szCs w:val="24"/>
          <w:u w:val="single"/>
        </w:rPr>
        <w:t xml:space="preserve">tatement to </w:t>
      </w:r>
      <w:r w:rsidR="00B47E0B" w:rsidRPr="00B47E0B">
        <w:rPr>
          <w:rFonts w:cstheme="minorHAnsi"/>
          <w:sz w:val="24"/>
          <w:szCs w:val="24"/>
          <w:u w:val="single"/>
        </w:rPr>
        <w:t>O</w:t>
      </w:r>
      <w:r w:rsidR="00C65654" w:rsidRPr="00B47E0B">
        <w:rPr>
          <w:rFonts w:cstheme="minorHAnsi"/>
          <w:sz w:val="24"/>
          <w:szCs w:val="24"/>
          <w:u w:val="single"/>
        </w:rPr>
        <w:t>thers</w:t>
      </w:r>
      <w:r w:rsidR="00D4348B" w:rsidRPr="00B47E0B">
        <w:rPr>
          <w:rFonts w:cstheme="minorHAnsi"/>
          <w:sz w:val="24"/>
          <w:szCs w:val="24"/>
          <w:u w:val="single"/>
        </w:rPr>
        <w:t>.</w:t>
      </w:r>
      <w:r w:rsidRPr="00B47E0B">
        <w:rPr>
          <w:rFonts w:cstheme="minorHAnsi"/>
          <w:sz w:val="24"/>
          <w:szCs w:val="24"/>
          <w:u w:val="single"/>
        </w:rPr>
        <w:t xml:space="preserve"> </w:t>
      </w:r>
    </w:p>
    <w:p w14:paraId="296EAF57" w14:textId="77777777" w:rsidR="00613F67" w:rsidRPr="00CD223D" w:rsidRDefault="00613F67" w:rsidP="00613F67">
      <w:pPr>
        <w:spacing w:line="480" w:lineRule="auto"/>
        <w:ind w:left="360"/>
        <w:rPr>
          <w:rFonts w:cstheme="minorHAnsi"/>
          <w:sz w:val="24"/>
          <w:szCs w:val="24"/>
        </w:rPr>
      </w:pPr>
    </w:p>
    <w:p w14:paraId="144BEFE5" w14:textId="5F3B937E" w:rsidR="00D4348B" w:rsidRPr="00CD223D" w:rsidRDefault="006D193A" w:rsidP="00D4348B">
      <w:pPr>
        <w:pStyle w:val="ListParagraph"/>
        <w:spacing w:line="480" w:lineRule="auto"/>
        <w:ind w:left="0" w:firstLine="360"/>
        <w:rPr>
          <w:rFonts w:cstheme="minorHAnsi"/>
          <w:sz w:val="24"/>
          <w:szCs w:val="24"/>
        </w:rPr>
      </w:pPr>
      <w:r w:rsidRPr="00CD223D">
        <w:rPr>
          <w:rFonts w:cstheme="minorHAnsi"/>
          <w:sz w:val="24"/>
          <w:szCs w:val="24"/>
        </w:rPr>
        <w:t xml:space="preserve"> </w:t>
      </w:r>
      <w:r w:rsidR="00613F67" w:rsidRPr="00CD223D">
        <w:rPr>
          <w:rFonts w:cstheme="minorHAnsi"/>
          <w:sz w:val="24"/>
          <w:szCs w:val="24"/>
        </w:rPr>
        <w:t xml:space="preserve">There are </w:t>
      </w:r>
      <w:r w:rsidRPr="00CD223D">
        <w:rPr>
          <w:rFonts w:cstheme="minorHAnsi"/>
          <w:sz w:val="24"/>
          <w:szCs w:val="24"/>
        </w:rPr>
        <w:t>MANY untruthful statements</w:t>
      </w:r>
      <w:r w:rsidR="00613F67" w:rsidRPr="00CD223D">
        <w:rPr>
          <w:rFonts w:cstheme="minorHAnsi"/>
          <w:sz w:val="24"/>
          <w:szCs w:val="24"/>
        </w:rPr>
        <w:t>,</w:t>
      </w:r>
      <w:r w:rsidRPr="00CD223D">
        <w:rPr>
          <w:rFonts w:cstheme="minorHAnsi"/>
          <w:sz w:val="24"/>
          <w:szCs w:val="24"/>
        </w:rPr>
        <w:t xml:space="preserve"> by </w:t>
      </w:r>
      <w:r w:rsidR="00B47E0B">
        <w:rPr>
          <w:rFonts w:cstheme="minorHAnsi"/>
          <w:sz w:val="24"/>
          <w:szCs w:val="24"/>
        </w:rPr>
        <w:t>Thomas</w:t>
      </w:r>
      <w:r w:rsidR="00613F67" w:rsidRPr="00CD223D">
        <w:rPr>
          <w:rFonts w:cstheme="minorHAnsi"/>
          <w:sz w:val="24"/>
          <w:szCs w:val="24"/>
        </w:rPr>
        <w:t>, that have been uncovered</w:t>
      </w:r>
      <w:r w:rsidRPr="00CD223D">
        <w:rPr>
          <w:rFonts w:cstheme="minorHAnsi"/>
          <w:sz w:val="24"/>
          <w:szCs w:val="24"/>
        </w:rPr>
        <w:t xml:space="preserve"> in the course of conducting </w:t>
      </w:r>
      <w:r w:rsidR="00613F67" w:rsidRPr="00CD223D">
        <w:rPr>
          <w:rFonts w:cstheme="minorHAnsi"/>
          <w:sz w:val="24"/>
          <w:szCs w:val="24"/>
        </w:rPr>
        <w:t xml:space="preserve">the </w:t>
      </w:r>
      <w:r w:rsidRPr="00CD223D">
        <w:rPr>
          <w:rFonts w:cstheme="minorHAnsi"/>
          <w:sz w:val="24"/>
          <w:szCs w:val="24"/>
        </w:rPr>
        <w:t xml:space="preserve">business </w:t>
      </w:r>
      <w:r w:rsidR="00613F67" w:rsidRPr="00CD223D">
        <w:rPr>
          <w:rFonts w:cstheme="minorHAnsi"/>
          <w:sz w:val="24"/>
          <w:szCs w:val="24"/>
        </w:rPr>
        <w:t xml:space="preserve">of </w:t>
      </w:r>
      <w:r w:rsidRPr="00CD223D">
        <w:rPr>
          <w:rFonts w:cstheme="minorHAnsi"/>
          <w:sz w:val="24"/>
          <w:szCs w:val="24"/>
        </w:rPr>
        <w:t>th</w:t>
      </w:r>
      <w:r w:rsidR="00613F67" w:rsidRPr="00CD223D">
        <w:rPr>
          <w:rFonts w:cstheme="minorHAnsi"/>
          <w:sz w:val="24"/>
          <w:szCs w:val="24"/>
        </w:rPr>
        <w:t xml:space="preserve">e </w:t>
      </w:r>
      <w:r w:rsidR="00C65654" w:rsidRPr="00CD223D">
        <w:rPr>
          <w:rFonts w:cstheme="minorHAnsi"/>
          <w:sz w:val="24"/>
          <w:szCs w:val="24"/>
        </w:rPr>
        <w:t>above-mentioned</w:t>
      </w:r>
      <w:r w:rsidRPr="00CD223D">
        <w:rPr>
          <w:rFonts w:cstheme="minorHAnsi"/>
          <w:sz w:val="24"/>
          <w:szCs w:val="24"/>
        </w:rPr>
        <w:t xml:space="preserve"> case and this bar grievance is the first of many to come for Mr. </w:t>
      </w:r>
      <w:r w:rsidR="00B47E0B">
        <w:rPr>
          <w:rFonts w:cstheme="minorHAnsi"/>
          <w:sz w:val="24"/>
          <w:szCs w:val="24"/>
        </w:rPr>
        <w:t>Thomas</w:t>
      </w:r>
      <w:r w:rsidR="00613F67" w:rsidRPr="00CD223D">
        <w:rPr>
          <w:rFonts w:cstheme="minorHAnsi"/>
          <w:sz w:val="24"/>
          <w:szCs w:val="24"/>
        </w:rPr>
        <w:t xml:space="preserve"> as his conduct can only be described as destructive. </w:t>
      </w:r>
    </w:p>
    <w:p w14:paraId="1601BB77" w14:textId="7A5AB542" w:rsidR="005F403A" w:rsidRPr="00CD223D" w:rsidRDefault="00D4348B" w:rsidP="00D4348B">
      <w:pPr>
        <w:pStyle w:val="ListParagraph"/>
        <w:spacing w:line="480" w:lineRule="auto"/>
        <w:ind w:left="0" w:firstLine="360"/>
        <w:rPr>
          <w:rFonts w:cstheme="minorHAnsi"/>
          <w:sz w:val="24"/>
          <w:szCs w:val="24"/>
        </w:rPr>
      </w:pPr>
      <w:r w:rsidRPr="00CD223D">
        <w:rPr>
          <w:rFonts w:cstheme="minorHAnsi"/>
          <w:sz w:val="24"/>
          <w:szCs w:val="24"/>
        </w:rPr>
        <w:t xml:space="preserve"> </w:t>
      </w:r>
      <w:r w:rsidR="00613F67" w:rsidRPr="00CD223D">
        <w:rPr>
          <w:rFonts w:cstheme="minorHAnsi"/>
          <w:sz w:val="24"/>
          <w:szCs w:val="24"/>
        </w:rPr>
        <w:t>T</w:t>
      </w:r>
      <w:r w:rsidR="005F403A" w:rsidRPr="00CD223D">
        <w:rPr>
          <w:rFonts w:cstheme="minorHAnsi"/>
          <w:sz w:val="24"/>
          <w:szCs w:val="24"/>
        </w:rPr>
        <w:t xml:space="preserve">hank you for your time and </w:t>
      </w:r>
      <w:r w:rsidR="00C65654" w:rsidRPr="00CD223D">
        <w:rPr>
          <w:rFonts w:cstheme="minorHAnsi"/>
          <w:sz w:val="24"/>
          <w:szCs w:val="24"/>
        </w:rPr>
        <w:t>consideration</w:t>
      </w:r>
      <w:r w:rsidR="005F403A" w:rsidRPr="00CD223D">
        <w:rPr>
          <w:rFonts w:cstheme="minorHAnsi"/>
          <w:sz w:val="24"/>
          <w:szCs w:val="24"/>
        </w:rPr>
        <w:t xml:space="preserve"> in this matter and should you need to contact me for any housekeeping matters my phone number is 504-756-1987 or for electronic receipts </w:t>
      </w:r>
      <w:hyperlink r:id="rId7" w:history="1">
        <w:r w:rsidR="005F403A" w:rsidRPr="00CD223D">
          <w:rPr>
            <w:rStyle w:val="Hyperlink"/>
            <w:rFonts w:cstheme="minorHAnsi"/>
            <w:sz w:val="24"/>
            <w:szCs w:val="24"/>
          </w:rPr>
          <w:t>hgarybrown@gmail.com</w:t>
        </w:r>
      </w:hyperlink>
      <w:r w:rsidR="005F403A" w:rsidRPr="00CD223D">
        <w:rPr>
          <w:rFonts w:cstheme="minorHAnsi"/>
          <w:sz w:val="24"/>
          <w:szCs w:val="24"/>
        </w:rPr>
        <w:t>.</w:t>
      </w:r>
    </w:p>
    <w:p w14:paraId="349C3817" w14:textId="4AB727C3" w:rsidR="005E4FDB" w:rsidRPr="00CD223D" w:rsidRDefault="00C93F09" w:rsidP="00C93F09">
      <w:pPr>
        <w:pStyle w:val="BodyText"/>
        <w:spacing w:line="480" w:lineRule="auto"/>
        <w:rPr>
          <w:rFonts w:asciiTheme="minorHAnsi" w:hAnsiTheme="minorHAnsi" w:cstheme="minorHAnsi"/>
          <w:iCs/>
          <w:sz w:val="24"/>
        </w:rPr>
      </w:pPr>
      <w:r w:rsidRPr="00CD223D">
        <w:rPr>
          <w:rFonts w:asciiTheme="minorHAnsi" w:hAnsiTheme="minorHAnsi" w:cstheme="minorHAnsi"/>
          <w:iCs/>
          <w:sz w:val="24"/>
        </w:rPr>
        <w:tab/>
      </w:r>
      <w:r w:rsidR="00115D44" w:rsidRPr="00CD223D">
        <w:rPr>
          <w:rFonts w:asciiTheme="minorHAnsi" w:hAnsiTheme="minorHAnsi" w:cstheme="minorHAnsi"/>
          <w:iCs/>
          <w:sz w:val="24"/>
        </w:rPr>
        <w:t xml:space="preserve">This Declaration is dated this </w:t>
      </w:r>
      <w:r w:rsidR="00A628C6" w:rsidRPr="00CD223D">
        <w:rPr>
          <w:rFonts w:asciiTheme="minorHAnsi" w:hAnsiTheme="minorHAnsi" w:cstheme="minorHAnsi"/>
          <w:iCs/>
          <w:sz w:val="24"/>
        </w:rPr>
        <w:t>twenty-</w:t>
      </w:r>
      <w:r w:rsidR="00B47E0B">
        <w:rPr>
          <w:rFonts w:asciiTheme="minorHAnsi" w:hAnsiTheme="minorHAnsi" w:cstheme="minorHAnsi"/>
          <w:iCs/>
          <w:sz w:val="24"/>
        </w:rPr>
        <w:t>second</w:t>
      </w:r>
      <w:r w:rsidR="00115D44" w:rsidRPr="00CD223D">
        <w:rPr>
          <w:rFonts w:asciiTheme="minorHAnsi" w:hAnsiTheme="minorHAnsi" w:cstheme="minorHAnsi"/>
          <w:iCs/>
          <w:sz w:val="24"/>
        </w:rPr>
        <w:t xml:space="preserve"> day of </w:t>
      </w:r>
      <w:r w:rsidR="00B47E0B">
        <w:rPr>
          <w:rFonts w:asciiTheme="minorHAnsi" w:hAnsiTheme="minorHAnsi" w:cstheme="minorHAnsi"/>
          <w:iCs/>
          <w:sz w:val="24"/>
        </w:rPr>
        <w:t>August</w:t>
      </w:r>
      <w:r w:rsidR="00115D44" w:rsidRPr="00CD223D">
        <w:rPr>
          <w:rFonts w:asciiTheme="minorHAnsi" w:hAnsiTheme="minorHAnsi" w:cstheme="minorHAnsi"/>
          <w:iCs/>
          <w:sz w:val="24"/>
        </w:rPr>
        <w:t xml:space="preserve"> in the year, two thousand and twenty-</w:t>
      </w:r>
      <w:r w:rsidR="00276A68" w:rsidRPr="00CD223D">
        <w:rPr>
          <w:rFonts w:asciiTheme="minorHAnsi" w:hAnsiTheme="minorHAnsi" w:cstheme="minorHAnsi"/>
          <w:iCs/>
          <w:sz w:val="24"/>
        </w:rPr>
        <w:t>two</w:t>
      </w:r>
      <w:r w:rsidR="00115D44" w:rsidRPr="00CD223D">
        <w:rPr>
          <w:rFonts w:asciiTheme="minorHAnsi" w:hAnsiTheme="minorHAnsi" w:cstheme="minorHAnsi"/>
          <w:iCs/>
          <w:sz w:val="24"/>
        </w:rPr>
        <w:t>.</w:t>
      </w:r>
      <w:bookmarkStart w:id="0" w:name="_Hlk62568921"/>
    </w:p>
    <w:p w14:paraId="6D0C4B74" w14:textId="18C2E589" w:rsidR="005F403A" w:rsidRPr="00CD223D" w:rsidRDefault="005F403A" w:rsidP="001E1C4D">
      <w:pPr>
        <w:spacing w:line="480" w:lineRule="auto"/>
        <w:jc w:val="right"/>
        <w:rPr>
          <w:rFonts w:cstheme="minorHAnsi"/>
          <w:sz w:val="24"/>
          <w:szCs w:val="24"/>
        </w:rPr>
      </w:pPr>
      <w:r w:rsidRPr="00CD223D">
        <w:rPr>
          <w:rFonts w:cstheme="minorHAnsi"/>
          <w:sz w:val="24"/>
          <w:szCs w:val="24"/>
        </w:rPr>
        <w:t xml:space="preserve">This instrument was prepared by one, </w:t>
      </w:r>
      <w:r w:rsidR="00276A68" w:rsidRPr="00CD223D">
        <w:rPr>
          <w:rFonts w:cstheme="minorHAnsi"/>
          <w:sz w:val="24"/>
          <w:szCs w:val="24"/>
        </w:rPr>
        <w:t>H. Gary Brow</w:t>
      </w:r>
      <w:r w:rsidR="001E1C4D" w:rsidRPr="00CD223D">
        <w:rPr>
          <w:rFonts w:cstheme="minorHAnsi"/>
          <w:sz w:val="24"/>
          <w:szCs w:val="24"/>
        </w:rPr>
        <w:t>n</w:t>
      </w:r>
    </w:p>
    <w:p w14:paraId="273B43A6" w14:textId="36CC04FE" w:rsidR="00C93F09" w:rsidRPr="00CD223D" w:rsidRDefault="005F403A" w:rsidP="00287C3D">
      <w:pPr>
        <w:spacing w:line="480" w:lineRule="auto"/>
        <w:jc w:val="right"/>
        <w:rPr>
          <w:rFonts w:cstheme="minorHAnsi"/>
          <w:sz w:val="24"/>
          <w:szCs w:val="24"/>
        </w:rPr>
      </w:pPr>
      <w:r w:rsidRPr="00CD223D">
        <w:rPr>
          <w:rFonts w:cstheme="minorHAnsi"/>
          <w:sz w:val="24"/>
          <w:szCs w:val="24"/>
        </w:rPr>
        <w:tab/>
      </w:r>
      <w:r w:rsidRPr="00CD223D">
        <w:rPr>
          <w:rFonts w:cstheme="minorHAnsi"/>
          <w:sz w:val="24"/>
          <w:szCs w:val="24"/>
        </w:rPr>
        <w:tab/>
      </w:r>
      <w:r w:rsidRPr="00CD223D">
        <w:rPr>
          <w:rFonts w:cstheme="minorHAnsi"/>
          <w:sz w:val="24"/>
          <w:szCs w:val="24"/>
        </w:rPr>
        <w:tab/>
      </w:r>
    </w:p>
    <w:p w14:paraId="0BB7A2C5" w14:textId="7D906338" w:rsidR="005F403A" w:rsidRPr="00CD223D" w:rsidRDefault="005F403A" w:rsidP="00357D5A">
      <w:pPr>
        <w:spacing w:line="480" w:lineRule="auto"/>
        <w:jc w:val="right"/>
        <w:rPr>
          <w:rFonts w:cstheme="minorHAnsi"/>
          <w:sz w:val="24"/>
          <w:szCs w:val="24"/>
        </w:rPr>
      </w:pPr>
      <w:r w:rsidRPr="00CD223D">
        <w:rPr>
          <w:rFonts w:cstheme="minorHAnsi"/>
          <w:sz w:val="24"/>
          <w:szCs w:val="24"/>
        </w:rPr>
        <w:tab/>
      </w:r>
      <w:r w:rsidRPr="00CD223D">
        <w:rPr>
          <w:rFonts w:cstheme="minorHAnsi"/>
          <w:sz w:val="24"/>
          <w:szCs w:val="24"/>
        </w:rPr>
        <w:tab/>
      </w:r>
      <w:r w:rsidRPr="00CD223D">
        <w:rPr>
          <w:rFonts w:cstheme="minorHAnsi"/>
          <w:sz w:val="24"/>
          <w:szCs w:val="24"/>
        </w:rPr>
        <w:tab/>
      </w:r>
      <w:r w:rsidRPr="00CD223D">
        <w:rPr>
          <w:rFonts w:cstheme="minorHAnsi"/>
          <w:sz w:val="24"/>
          <w:szCs w:val="24"/>
        </w:rPr>
        <w:tab/>
        <w:t xml:space="preserve">    </w:t>
      </w:r>
      <w:r w:rsidRPr="00CD223D">
        <w:rPr>
          <w:rFonts w:cstheme="minorHAnsi"/>
          <w:sz w:val="24"/>
          <w:szCs w:val="24"/>
          <w:u w:val="single"/>
        </w:rPr>
        <w:t>______________________________________</w:t>
      </w:r>
      <w:r w:rsidRPr="00CD223D">
        <w:rPr>
          <w:rFonts w:cstheme="minorHAnsi"/>
          <w:sz w:val="24"/>
          <w:szCs w:val="24"/>
        </w:rPr>
        <w:t xml:space="preserve"> </w:t>
      </w:r>
    </w:p>
    <w:bookmarkEnd w:id="0"/>
    <w:p w14:paraId="43F6079A" w14:textId="0296C3D5" w:rsidR="005F403A" w:rsidRDefault="00276A68" w:rsidP="00276A68">
      <w:pPr>
        <w:spacing w:line="480" w:lineRule="auto"/>
        <w:ind w:left="4320" w:firstLine="720"/>
        <w:rPr>
          <w:rFonts w:cstheme="minorHAnsi"/>
          <w:sz w:val="24"/>
          <w:szCs w:val="24"/>
        </w:rPr>
      </w:pPr>
      <w:r w:rsidRPr="00CD223D">
        <w:rPr>
          <w:rFonts w:cstheme="minorHAnsi"/>
          <w:sz w:val="24"/>
          <w:szCs w:val="24"/>
        </w:rPr>
        <w:t xml:space="preserve">Howard Gary Brown </w:t>
      </w:r>
      <w:r w:rsidR="00287C3D" w:rsidRPr="00CD223D">
        <w:rPr>
          <w:rFonts w:cstheme="minorHAnsi"/>
          <w:sz w:val="24"/>
          <w:szCs w:val="24"/>
        </w:rPr>
        <w:t>–</w:t>
      </w:r>
      <w:r w:rsidRPr="00CD223D">
        <w:rPr>
          <w:rFonts w:cstheme="minorHAnsi"/>
          <w:sz w:val="24"/>
          <w:szCs w:val="24"/>
        </w:rPr>
        <w:t xml:space="preserve"> Affiant</w:t>
      </w:r>
    </w:p>
    <w:p w14:paraId="15E915DC" w14:textId="77777777" w:rsidR="00CD223D" w:rsidRPr="00CD223D" w:rsidRDefault="00CD223D" w:rsidP="00C65654">
      <w:pPr>
        <w:spacing w:line="480" w:lineRule="auto"/>
        <w:rPr>
          <w:rFonts w:cstheme="minorHAnsi"/>
          <w:sz w:val="24"/>
          <w:szCs w:val="24"/>
        </w:rPr>
      </w:pPr>
    </w:p>
    <w:p w14:paraId="1EF6CB76" w14:textId="59A27D05" w:rsidR="00287C3D" w:rsidRPr="00CD223D" w:rsidRDefault="00287C3D" w:rsidP="00287C3D">
      <w:pPr>
        <w:spacing w:after="120"/>
        <w:jc w:val="center"/>
        <w:rPr>
          <w:rFonts w:cstheme="minorHAnsi"/>
          <w:b/>
          <w:bCs/>
          <w:sz w:val="24"/>
          <w:szCs w:val="24"/>
        </w:rPr>
      </w:pPr>
      <w:r w:rsidRPr="00CD223D">
        <w:rPr>
          <w:rFonts w:cstheme="minorHAnsi"/>
          <w:b/>
          <w:bCs/>
          <w:sz w:val="24"/>
          <w:szCs w:val="24"/>
        </w:rPr>
        <w:lastRenderedPageBreak/>
        <w:t>VERIFICATION OF BAR GRIEVANCE</w:t>
      </w:r>
    </w:p>
    <w:p w14:paraId="7CE838F1" w14:textId="27A0FFAB" w:rsidR="00287C3D" w:rsidRPr="00CD223D" w:rsidRDefault="00287C3D" w:rsidP="00287C3D">
      <w:pPr>
        <w:spacing w:after="120"/>
        <w:rPr>
          <w:rFonts w:cstheme="minorHAnsi"/>
          <w:sz w:val="24"/>
          <w:szCs w:val="24"/>
        </w:rPr>
      </w:pPr>
      <w:r w:rsidRPr="00CD223D">
        <w:rPr>
          <w:rFonts w:cstheme="minorHAnsi"/>
          <w:sz w:val="24"/>
          <w:szCs w:val="24"/>
        </w:rPr>
        <w:t xml:space="preserve">STATE OF </w:t>
      </w:r>
      <w:r w:rsidR="00062864">
        <w:rPr>
          <w:rFonts w:cstheme="minorHAnsi"/>
          <w:sz w:val="24"/>
          <w:szCs w:val="24"/>
        </w:rPr>
        <w:t>LOUISIANA</w:t>
      </w:r>
    </w:p>
    <w:p w14:paraId="73DD75E6" w14:textId="2BC52AD8" w:rsidR="00287C3D" w:rsidRPr="00CD223D" w:rsidRDefault="00062864" w:rsidP="00287C3D">
      <w:pPr>
        <w:spacing w:after="120"/>
        <w:rPr>
          <w:rFonts w:cstheme="minorHAnsi"/>
          <w:sz w:val="24"/>
          <w:szCs w:val="24"/>
        </w:rPr>
      </w:pPr>
      <w:r>
        <w:rPr>
          <w:rFonts w:cstheme="minorHAnsi"/>
          <w:sz w:val="24"/>
          <w:szCs w:val="24"/>
        </w:rPr>
        <w:t>EAST BATON ROUGE PARISH</w:t>
      </w:r>
    </w:p>
    <w:p w14:paraId="1200FE9B" w14:textId="7FC1CF97" w:rsidR="00287C3D" w:rsidRPr="00CD223D" w:rsidRDefault="00287C3D" w:rsidP="00287C3D">
      <w:pPr>
        <w:spacing w:after="120"/>
        <w:rPr>
          <w:rFonts w:cstheme="minorHAnsi"/>
          <w:sz w:val="24"/>
          <w:szCs w:val="24"/>
        </w:rPr>
      </w:pPr>
      <w:r w:rsidRPr="00CD223D">
        <w:rPr>
          <w:rFonts w:cstheme="minorHAnsi"/>
          <w:sz w:val="24"/>
          <w:szCs w:val="24"/>
        </w:rPr>
        <w:tab/>
        <w:t xml:space="preserve">BEFORE ME personally appeared Howard Gary Brown who, being by me first duly sworn and identified in accordance with </w:t>
      </w:r>
      <w:r w:rsidR="00062864">
        <w:rPr>
          <w:rFonts w:cstheme="minorHAnsi"/>
          <w:sz w:val="24"/>
          <w:szCs w:val="24"/>
        </w:rPr>
        <w:t>Louisiana</w:t>
      </w:r>
      <w:r w:rsidRPr="00CD223D">
        <w:rPr>
          <w:rFonts w:cstheme="minorHAnsi"/>
          <w:sz w:val="24"/>
          <w:szCs w:val="24"/>
        </w:rPr>
        <w:t xml:space="preserve"> law, deposes and says:</w:t>
      </w:r>
    </w:p>
    <w:p w14:paraId="4B343223" w14:textId="77777777" w:rsidR="00287C3D" w:rsidRPr="00CD223D" w:rsidRDefault="00287C3D" w:rsidP="00287C3D">
      <w:pPr>
        <w:spacing w:after="120"/>
        <w:rPr>
          <w:rFonts w:cstheme="minorHAnsi"/>
          <w:sz w:val="24"/>
          <w:szCs w:val="24"/>
        </w:rPr>
      </w:pPr>
      <w:r w:rsidRPr="00CD223D">
        <w:rPr>
          <w:rFonts w:cstheme="minorHAnsi"/>
          <w:sz w:val="24"/>
          <w:szCs w:val="24"/>
        </w:rPr>
        <w:t>1. My name is Howard Gary Brown.</w:t>
      </w:r>
    </w:p>
    <w:p w14:paraId="2C743A8A" w14:textId="77777777" w:rsidR="00287C3D" w:rsidRPr="00CD223D" w:rsidRDefault="00287C3D" w:rsidP="00287C3D">
      <w:pPr>
        <w:spacing w:after="120"/>
        <w:rPr>
          <w:rFonts w:cstheme="minorHAnsi"/>
          <w:sz w:val="24"/>
          <w:szCs w:val="24"/>
        </w:rPr>
      </w:pPr>
      <w:r w:rsidRPr="00CD223D">
        <w:rPr>
          <w:rFonts w:cstheme="minorHAnsi"/>
          <w:sz w:val="24"/>
          <w:szCs w:val="24"/>
        </w:rPr>
        <w:t>2. I have read and understood the attached foregoing request for admissions and production filed herein, and each fact alleged therein is true and correct of my own personal knowledge.</w:t>
      </w:r>
    </w:p>
    <w:p w14:paraId="01F6811A" w14:textId="77777777" w:rsidR="00287C3D" w:rsidRPr="00CD223D" w:rsidRDefault="00287C3D" w:rsidP="00287C3D">
      <w:pPr>
        <w:spacing w:after="120"/>
        <w:rPr>
          <w:rFonts w:cstheme="minorHAnsi"/>
          <w:sz w:val="24"/>
          <w:szCs w:val="24"/>
        </w:rPr>
      </w:pPr>
      <w:r w:rsidRPr="00CD223D">
        <w:rPr>
          <w:rFonts w:cstheme="minorHAnsi"/>
          <w:sz w:val="24"/>
          <w:szCs w:val="24"/>
        </w:rPr>
        <w:tab/>
        <w:t>FURTHER THE AFFIANT SAYETH NAUGHT.</w:t>
      </w:r>
    </w:p>
    <w:p w14:paraId="68C36210" w14:textId="77777777" w:rsidR="00287C3D" w:rsidRPr="00CD223D" w:rsidRDefault="00287C3D" w:rsidP="00287C3D">
      <w:pPr>
        <w:spacing w:after="120"/>
        <w:jc w:val="right"/>
        <w:rPr>
          <w:rFonts w:cstheme="minorHAnsi"/>
          <w:sz w:val="24"/>
          <w:szCs w:val="24"/>
        </w:rPr>
      </w:pPr>
      <w:r w:rsidRPr="00CD223D">
        <w:rPr>
          <w:rFonts w:cstheme="minorHAnsi"/>
          <w:sz w:val="24"/>
          <w:szCs w:val="24"/>
        </w:rPr>
        <w:t>______________________________</w:t>
      </w:r>
    </w:p>
    <w:p w14:paraId="2A95F2AE" w14:textId="77777777" w:rsidR="00287C3D" w:rsidRPr="00CD223D" w:rsidRDefault="00287C3D" w:rsidP="00287C3D">
      <w:pPr>
        <w:spacing w:after="120"/>
        <w:jc w:val="right"/>
        <w:rPr>
          <w:rFonts w:cstheme="minorHAnsi"/>
          <w:sz w:val="24"/>
          <w:szCs w:val="24"/>
        </w:rPr>
      </w:pPr>
      <w:r w:rsidRPr="00CD223D">
        <w:rPr>
          <w:rFonts w:cstheme="minorHAnsi"/>
          <w:sz w:val="24"/>
          <w:szCs w:val="24"/>
        </w:rPr>
        <w:t>H. Gary Brown, Affiant</w:t>
      </w:r>
    </w:p>
    <w:p w14:paraId="558BD926" w14:textId="3BCE35B6" w:rsidR="00287C3D" w:rsidRPr="00CD223D" w:rsidRDefault="00287C3D" w:rsidP="00287C3D">
      <w:pPr>
        <w:spacing w:after="120"/>
        <w:rPr>
          <w:rFonts w:cstheme="minorHAnsi"/>
          <w:sz w:val="24"/>
          <w:szCs w:val="24"/>
        </w:rPr>
      </w:pPr>
      <w:r w:rsidRPr="00CD223D">
        <w:rPr>
          <w:rFonts w:cstheme="minorHAnsi"/>
          <w:sz w:val="24"/>
          <w:szCs w:val="24"/>
        </w:rPr>
        <w:tab/>
        <w:t>SWORN TO and subscribed before me this 2</w:t>
      </w:r>
      <w:r w:rsidR="00062864">
        <w:rPr>
          <w:rFonts w:cstheme="minorHAnsi"/>
          <w:sz w:val="24"/>
          <w:szCs w:val="24"/>
        </w:rPr>
        <w:t>2</w:t>
      </w:r>
      <w:r w:rsidR="00062864" w:rsidRPr="00062864">
        <w:rPr>
          <w:rFonts w:cstheme="minorHAnsi"/>
          <w:sz w:val="24"/>
          <w:szCs w:val="24"/>
          <w:vertAlign w:val="superscript"/>
        </w:rPr>
        <w:t>ND</w:t>
      </w:r>
      <w:r w:rsidR="00062864">
        <w:rPr>
          <w:rFonts w:cstheme="minorHAnsi"/>
          <w:sz w:val="24"/>
          <w:szCs w:val="24"/>
        </w:rPr>
        <w:t xml:space="preserve"> </w:t>
      </w:r>
      <w:r w:rsidRPr="00CD223D">
        <w:rPr>
          <w:rFonts w:cstheme="minorHAnsi"/>
          <w:sz w:val="24"/>
          <w:szCs w:val="24"/>
        </w:rPr>
        <w:t xml:space="preserve"> day of </w:t>
      </w:r>
      <w:r w:rsidR="00062864">
        <w:rPr>
          <w:rFonts w:cstheme="minorHAnsi"/>
          <w:sz w:val="24"/>
          <w:szCs w:val="24"/>
        </w:rPr>
        <w:t>August</w:t>
      </w:r>
      <w:r w:rsidRPr="00CD223D">
        <w:rPr>
          <w:rFonts w:cstheme="minorHAnsi"/>
          <w:sz w:val="24"/>
          <w:szCs w:val="24"/>
        </w:rPr>
        <w:t>, 2022.</w:t>
      </w:r>
    </w:p>
    <w:p w14:paraId="71165BC5" w14:textId="77777777" w:rsidR="00287C3D" w:rsidRPr="00CD223D" w:rsidRDefault="00287C3D" w:rsidP="00287C3D">
      <w:pPr>
        <w:spacing w:after="120"/>
        <w:rPr>
          <w:rFonts w:cstheme="minorHAnsi"/>
          <w:sz w:val="24"/>
          <w:szCs w:val="24"/>
        </w:rPr>
      </w:pPr>
    </w:p>
    <w:p w14:paraId="01CB9406" w14:textId="77777777" w:rsidR="00287C3D" w:rsidRPr="00CD223D" w:rsidRDefault="00287C3D" w:rsidP="00287C3D">
      <w:pPr>
        <w:spacing w:after="120"/>
        <w:rPr>
          <w:rFonts w:cstheme="minorHAnsi"/>
          <w:sz w:val="24"/>
          <w:szCs w:val="24"/>
        </w:rPr>
      </w:pPr>
    </w:p>
    <w:p w14:paraId="79FA5C9A" w14:textId="77777777" w:rsidR="00287C3D" w:rsidRPr="00CD223D" w:rsidRDefault="00287C3D" w:rsidP="00287C3D">
      <w:pPr>
        <w:spacing w:after="120"/>
        <w:rPr>
          <w:rFonts w:cstheme="minorHAnsi"/>
          <w:sz w:val="24"/>
          <w:szCs w:val="24"/>
        </w:rPr>
      </w:pPr>
      <w:r w:rsidRPr="00CD223D">
        <w:rPr>
          <w:rFonts w:cstheme="minorHAnsi"/>
          <w:sz w:val="24"/>
          <w:szCs w:val="24"/>
        </w:rPr>
        <w:t>__________________________________</w:t>
      </w:r>
    </w:p>
    <w:p w14:paraId="14BF8985" w14:textId="77777777" w:rsidR="00287C3D" w:rsidRPr="00CD223D" w:rsidRDefault="00287C3D" w:rsidP="00287C3D">
      <w:pPr>
        <w:spacing w:after="120"/>
        <w:rPr>
          <w:rFonts w:cstheme="minorHAnsi"/>
          <w:sz w:val="24"/>
          <w:szCs w:val="24"/>
        </w:rPr>
      </w:pPr>
      <w:r w:rsidRPr="00CD223D">
        <w:rPr>
          <w:rFonts w:cstheme="minorHAnsi"/>
          <w:sz w:val="24"/>
          <w:szCs w:val="24"/>
        </w:rPr>
        <w:t>Notary Public</w:t>
      </w:r>
    </w:p>
    <w:p w14:paraId="130B6A64" w14:textId="77777777" w:rsidR="00287C3D" w:rsidRPr="00CD223D" w:rsidRDefault="00287C3D" w:rsidP="00287C3D">
      <w:pPr>
        <w:spacing w:after="120"/>
        <w:rPr>
          <w:rFonts w:cstheme="minorHAnsi"/>
          <w:sz w:val="24"/>
          <w:szCs w:val="24"/>
        </w:rPr>
      </w:pPr>
      <w:r w:rsidRPr="00CD223D">
        <w:rPr>
          <w:rFonts w:cstheme="minorHAnsi"/>
          <w:sz w:val="24"/>
          <w:szCs w:val="24"/>
        </w:rPr>
        <w:tab/>
      </w:r>
      <w:r w:rsidRPr="00CD223D">
        <w:rPr>
          <w:rFonts w:cstheme="minorHAnsi"/>
          <w:sz w:val="24"/>
          <w:szCs w:val="24"/>
        </w:rPr>
        <w:tab/>
      </w:r>
      <w:r w:rsidRPr="00CD223D">
        <w:rPr>
          <w:rFonts w:cstheme="minorHAnsi"/>
          <w:sz w:val="24"/>
          <w:szCs w:val="24"/>
        </w:rPr>
        <w:tab/>
        <w:t>My commission expires:</w:t>
      </w:r>
    </w:p>
    <w:p w14:paraId="2CA5EDC0" w14:textId="77777777" w:rsidR="00287C3D" w:rsidRPr="00CD223D" w:rsidRDefault="00287C3D" w:rsidP="00287C3D">
      <w:pPr>
        <w:spacing w:line="480" w:lineRule="auto"/>
        <w:rPr>
          <w:rFonts w:cstheme="minorHAnsi"/>
          <w:sz w:val="24"/>
          <w:szCs w:val="24"/>
        </w:rPr>
      </w:pPr>
    </w:p>
    <w:sectPr w:rsidR="00287C3D" w:rsidRPr="00CD223D" w:rsidSect="00CD223D">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3A446" w14:textId="77777777" w:rsidR="006D7886" w:rsidRDefault="006D7886" w:rsidP="0011014A">
      <w:r>
        <w:separator/>
      </w:r>
    </w:p>
  </w:endnote>
  <w:endnote w:type="continuationSeparator" w:id="0">
    <w:p w14:paraId="2EC5FDE9" w14:textId="77777777" w:rsidR="006D7886" w:rsidRDefault="006D7886" w:rsidP="0011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0104" w14:textId="05210B3D" w:rsidR="00B24698" w:rsidRPr="0012042A" w:rsidRDefault="00B24698" w:rsidP="00B24698">
    <w:pPr>
      <w:tabs>
        <w:tab w:val="center" w:pos="4680"/>
        <w:tab w:val="right" w:pos="9360"/>
      </w:tabs>
      <w:rPr>
        <w:rFonts w:ascii="Times New Roman" w:eastAsia="Times New Roman" w:hAnsi="Times New Roman" w:cs="Times New Roman"/>
        <w:sz w:val="18"/>
        <w:szCs w:val="18"/>
      </w:rPr>
    </w:pPr>
    <w:r w:rsidRPr="0012042A">
      <w:rPr>
        <w:rFonts w:ascii="Times New Roman" w:eastAsia="Times New Roman" w:hAnsi="Times New Roman" w:cs="Times New Roman"/>
        <w:sz w:val="18"/>
        <w:szCs w:val="18"/>
      </w:rPr>
      <w:t>This Affidavit and all attached documents are made part of the Public Record, and will be used in administrative and judicial proceedings at law or equity</w:t>
    </w:r>
    <w:r w:rsidR="00AE7B20">
      <w:rPr>
        <w:rFonts w:ascii="Times New Roman" w:eastAsia="Times New Roman" w:hAnsi="Times New Roman" w:cs="Times New Roman"/>
        <w:sz w:val="18"/>
        <w:szCs w:val="18"/>
      </w:rPr>
      <w:t>.</w:t>
    </w:r>
  </w:p>
  <w:p w14:paraId="0B1FCB5A" w14:textId="77777777" w:rsidR="00B24698" w:rsidRPr="0012042A" w:rsidRDefault="00B24698" w:rsidP="00B24698">
    <w:pPr>
      <w:tabs>
        <w:tab w:val="center" w:pos="4680"/>
        <w:tab w:val="right" w:pos="9360"/>
      </w:tabs>
      <w:rPr>
        <w:rFonts w:ascii="Times New Roman" w:eastAsia="Times New Roman" w:hAnsi="Times New Roman" w:cs="Times New Roman"/>
        <w:sz w:val="18"/>
        <w:szCs w:val="18"/>
      </w:rPr>
    </w:pPr>
  </w:p>
  <w:p w14:paraId="5DC8E774" w14:textId="6325BB36" w:rsidR="00B24698" w:rsidRPr="0012042A" w:rsidRDefault="00B24698" w:rsidP="00B24698">
    <w:pPr>
      <w:tabs>
        <w:tab w:val="center" w:pos="4680"/>
        <w:tab w:val="right" w:pos="9360"/>
      </w:tabs>
      <w:rPr>
        <w:rFonts w:ascii="Times New Roman" w:eastAsia="Times New Roman" w:hAnsi="Times New Roman" w:cs="Times New Roman"/>
        <w:sz w:val="18"/>
        <w:szCs w:val="18"/>
      </w:rPr>
    </w:pPr>
    <w:r>
      <w:rPr>
        <w:rFonts w:ascii="Times New Roman" w:eastAsia="Times New Roman" w:hAnsi="Times New Roman" w:cs="Times New Roman"/>
        <w:sz w:val="18"/>
        <w:szCs w:val="18"/>
      </w:rPr>
      <w:tab/>
      <w:t xml:space="preserve">                           Tracking No. </w:t>
    </w:r>
    <w:r w:rsidR="00D735DA">
      <w:rPr>
        <w:rFonts w:ascii="Times New Roman" w:eastAsia="Times New Roman" w:hAnsi="Times New Roman" w:cs="Times New Roman"/>
        <w:sz w:val="18"/>
        <w:szCs w:val="18"/>
      </w:rPr>
      <w:t>07282022-9</w:t>
    </w:r>
    <w:r w:rsidR="002423E1">
      <w:rPr>
        <w:rFonts w:ascii="Times New Roman" w:eastAsia="Times New Roman" w:hAnsi="Times New Roman" w:cs="Times New Roman"/>
        <w:sz w:val="18"/>
        <w:szCs w:val="18"/>
      </w:rPr>
      <w:t>7</w:t>
    </w:r>
    <w:r w:rsidR="0003094A">
      <w:rPr>
        <w:rFonts w:ascii="Times New Roman" w:eastAsia="Times New Roman" w:hAnsi="Times New Roman" w:cs="Times New Roman"/>
        <w:sz w:val="18"/>
        <w:szCs w:val="18"/>
      </w:rPr>
      <w:t xml:space="preserve">                                              Page</w:t>
    </w:r>
    <w:r>
      <w:rPr>
        <w:rFonts w:ascii="Times New Roman" w:eastAsia="Times New Roman" w:hAnsi="Times New Roman" w:cs="Times New Roman"/>
        <w:sz w:val="18"/>
        <w:szCs w:val="18"/>
      </w:rPr>
      <w:tab/>
    </w:r>
    <w:r w:rsidR="0003094A" w:rsidRPr="0003094A">
      <w:rPr>
        <w:rFonts w:ascii="Times New Roman" w:eastAsia="Times New Roman" w:hAnsi="Times New Roman" w:cs="Times New Roman"/>
        <w:sz w:val="18"/>
        <w:szCs w:val="18"/>
      </w:rPr>
      <w:fldChar w:fldCharType="begin"/>
    </w:r>
    <w:r w:rsidR="0003094A" w:rsidRPr="0003094A">
      <w:rPr>
        <w:rFonts w:ascii="Times New Roman" w:eastAsia="Times New Roman" w:hAnsi="Times New Roman" w:cs="Times New Roman"/>
        <w:sz w:val="18"/>
        <w:szCs w:val="18"/>
      </w:rPr>
      <w:instrText xml:space="preserve"> PAGE   \* MERGEFORMAT </w:instrText>
    </w:r>
    <w:r w:rsidR="0003094A" w:rsidRPr="0003094A">
      <w:rPr>
        <w:rFonts w:ascii="Times New Roman" w:eastAsia="Times New Roman" w:hAnsi="Times New Roman" w:cs="Times New Roman"/>
        <w:sz w:val="18"/>
        <w:szCs w:val="18"/>
      </w:rPr>
      <w:fldChar w:fldCharType="separate"/>
    </w:r>
    <w:r w:rsidR="00CD1E20">
      <w:rPr>
        <w:rFonts w:ascii="Times New Roman" w:eastAsia="Times New Roman" w:hAnsi="Times New Roman" w:cs="Times New Roman"/>
        <w:noProof/>
        <w:sz w:val="18"/>
        <w:szCs w:val="18"/>
      </w:rPr>
      <w:t>6</w:t>
    </w:r>
    <w:r w:rsidR="0003094A" w:rsidRPr="0003094A">
      <w:rPr>
        <w:rFonts w:ascii="Times New Roman" w:eastAsia="Times New Roman" w:hAnsi="Times New Roman" w:cs="Times New Roman"/>
        <w:noProof/>
        <w:sz w:val="18"/>
        <w:szCs w:val="18"/>
      </w:rPr>
      <w:fldChar w:fldCharType="end"/>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p w14:paraId="5C2F2E67" w14:textId="77777777" w:rsidR="00B24698" w:rsidRDefault="00B24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1507" w14:textId="77777777" w:rsidR="006D7886" w:rsidRDefault="006D7886" w:rsidP="0011014A">
      <w:r>
        <w:separator/>
      </w:r>
    </w:p>
  </w:footnote>
  <w:footnote w:type="continuationSeparator" w:id="0">
    <w:p w14:paraId="4384BCE6" w14:textId="77777777" w:rsidR="006D7886" w:rsidRDefault="006D7886" w:rsidP="0011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6247" w14:textId="02C93862" w:rsidR="00FC1C88" w:rsidRDefault="008B30B0" w:rsidP="00FC1C88">
    <w:pPr>
      <w:pStyle w:val="Header"/>
    </w:pPr>
    <w:r>
      <w:t>Bar Grievance</w:t>
    </w:r>
    <w:r w:rsidR="0011014A">
      <w:t xml:space="preserve"> – </w:t>
    </w:r>
    <w:r w:rsidR="00E14C3C">
      <w:t>J. Scott Thomas</w:t>
    </w:r>
  </w:p>
  <w:p w14:paraId="0C2E6768" w14:textId="64D857AB" w:rsidR="00024F99" w:rsidRDefault="00024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741DE"/>
    <w:multiLevelType w:val="hybridMultilevel"/>
    <w:tmpl w:val="0D98BC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5">
      <w:start w:val="1"/>
      <w:numFmt w:val="upperLetter"/>
      <w:lvlText w:val="%3."/>
      <w:lvlJc w:val="left"/>
      <w:pPr>
        <w:ind w:left="2160" w:hanging="180"/>
      </w:pPr>
    </w:lvl>
    <w:lvl w:ilvl="3" w:tplc="81ECCF3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2A1F63"/>
    <w:multiLevelType w:val="hybridMultilevel"/>
    <w:tmpl w:val="9E8A7A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F45475"/>
    <w:multiLevelType w:val="hybridMultilevel"/>
    <w:tmpl w:val="F028DAE4"/>
    <w:lvl w:ilvl="0" w:tplc="0409000F">
      <w:start w:val="1"/>
      <w:numFmt w:val="decimal"/>
      <w:lvlText w:val="%1."/>
      <w:lvlJc w:val="left"/>
      <w:pPr>
        <w:ind w:left="72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39A20DD"/>
    <w:multiLevelType w:val="hybridMultilevel"/>
    <w:tmpl w:val="AD087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9D08CF"/>
    <w:multiLevelType w:val="hybridMultilevel"/>
    <w:tmpl w:val="C0BA14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0151489">
    <w:abstractNumId w:val="1"/>
  </w:num>
  <w:num w:numId="2" w16cid:durableId="1802263906">
    <w:abstractNumId w:val="3"/>
  </w:num>
  <w:num w:numId="3" w16cid:durableId="19206329">
    <w:abstractNumId w:val="0"/>
  </w:num>
  <w:num w:numId="4" w16cid:durableId="1676496331">
    <w:abstractNumId w:val="4"/>
  </w:num>
  <w:num w:numId="5" w16cid:durableId="754087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DBB"/>
    <w:rsid w:val="00024D3C"/>
    <w:rsid w:val="00024F99"/>
    <w:rsid w:val="0003094A"/>
    <w:rsid w:val="0006195A"/>
    <w:rsid w:val="00062864"/>
    <w:rsid w:val="000648E5"/>
    <w:rsid w:val="00096139"/>
    <w:rsid w:val="000A622E"/>
    <w:rsid w:val="00100AB7"/>
    <w:rsid w:val="0011014A"/>
    <w:rsid w:val="00115D44"/>
    <w:rsid w:val="001331F9"/>
    <w:rsid w:val="00135DEE"/>
    <w:rsid w:val="00152BBE"/>
    <w:rsid w:val="001570CB"/>
    <w:rsid w:val="00183FC5"/>
    <w:rsid w:val="00197279"/>
    <w:rsid w:val="001B6626"/>
    <w:rsid w:val="001C6A96"/>
    <w:rsid w:val="001E1C4D"/>
    <w:rsid w:val="001F37A3"/>
    <w:rsid w:val="00200FC7"/>
    <w:rsid w:val="00201619"/>
    <w:rsid w:val="00222CE8"/>
    <w:rsid w:val="002277D6"/>
    <w:rsid w:val="00234897"/>
    <w:rsid w:val="002423E1"/>
    <w:rsid w:val="00245F1A"/>
    <w:rsid w:val="00253A5C"/>
    <w:rsid w:val="00276A68"/>
    <w:rsid w:val="00287C3D"/>
    <w:rsid w:val="00293D18"/>
    <w:rsid w:val="002B38CA"/>
    <w:rsid w:val="002C2955"/>
    <w:rsid w:val="002E7C10"/>
    <w:rsid w:val="00302BFE"/>
    <w:rsid w:val="00342110"/>
    <w:rsid w:val="003421A0"/>
    <w:rsid w:val="00345505"/>
    <w:rsid w:val="00357D5A"/>
    <w:rsid w:val="0036606B"/>
    <w:rsid w:val="00367FA9"/>
    <w:rsid w:val="00374D7D"/>
    <w:rsid w:val="003B192B"/>
    <w:rsid w:val="00444F44"/>
    <w:rsid w:val="00464BA1"/>
    <w:rsid w:val="00483B0E"/>
    <w:rsid w:val="004C0FD4"/>
    <w:rsid w:val="004F574A"/>
    <w:rsid w:val="004F58D2"/>
    <w:rsid w:val="00503E78"/>
    <w:rsid w:val="00543E5E"/>
    <w:rsid w:val="005736BE"/>
    <w:rsid w:val="00574947"/>
    <w:rsid w:val="005A00C2"/>
    <w:rsid w:val="005B6E20"/>
    <w:rsid w:val="005E4FDB"/>
    <w:rsid w:val="005F403A"/>
    <w:rsid w:val="0060201F"/>
    <w:rsid w:val="00613EC7"/>
    <w:rsid w:val="00613F67"/>
    <w:rsid w:val="006422A2"/>
    <w:rsid w:val="006447DF"/>
    <w:rsid w:val="0069585F"/>
    <w:rsid w:val="006A470A"/>
    <w:rsid w:val="006B04A2"/>
    <w:rsid w:val="006D07A5"/>
    <w:rsid w:val="006D193A"/>
    <w:rsid w:val="006D7886"/>
    <w:rsid w:val="006F478C"/>
    <w:rsid w:val="00700096"/>
    <w:rsid w:val="0070794B"/>
    <w:rsid w:val="00711A82"/>
    <w:rsid w:val="0073223E"/>
    <w:rsid w:val="00745674"/>
    <w:rsid w:val="0075033E"/>
    <w:rsid w:val="00784DA9"/>
    <w:rsid w:val="00791E48"/>
    <w:rsid w:val="007A3270"/>
    <w:rsid w:val="007C570B"/>
    <w:rsid w:val="00806D03"/>
    <w:rsid w:val="008119A7"/>
    <w:rsid w:val="0085166C"/>
    <w:rsid w:val="00872B70"/>
    <w:rsid w:val="00882DBA"/>
    <w:rsid w:val="008B30B0"/>
    <w:rsid w:val="0090239A"/>
    <w:rsid w:val="00944AFC"/>
    <w:rsid w:val="00977E18"/>
    <w:rsid w:val="00994DBB"/>
    <w:rsid w:val="00995E6C"/>
    <w:rsid w:val="009D49E3"/>
    <w:rsid w:val="00A06E4C"/>
    <w:rsid w:val="00A57FC3"/>
    <w:rsid w:val="00A628C6"/>
    <w:rsid w:val="00A73691"/>
    <w:rsid w:val="00A93279"/>
    <w:rsid w:val="00AB2014"/>
    <w:rsid w:val="00AC0AF2"/>
    <w:rsid w:val="00AD6E80"/>
    <w:rsid w:val="00AE7B20"/>
    <w:rsid w:val="00AF380C"/>
    <w:rsid w:val="00B128DC"/>
    <w:rsid w:val="00B24698"/>
    <w:rsid w:val="00B47E0B"/>
    <w:rsid w:val="00B52BAE"/>
    <w:rsid w:val="00B75E1A"/>
    <w:rsid w:val="00BB66DC"/>
    <w:rsid w:val="00BC6DD9"/>
    <w:rsid w:val="00BF18C0"/>
    <w:rsid w:val="00C05E05"/>
    <w:rsid w:val="00C3211B"/>
    <w:rsid w:val="00C65654"/>
    <w:rsid w:val="00C716E9"/>
    <w:rsid w:val="00C7526B"/>
    <w:rsid w:val="00C854FE"/>
    <w:rsid w:val="00C863CD"/>
    <w:rsid w:val="00C93F09"/>
    <w:rsid w:val="00CA1532"/>
    <w:rsid w:val="00CB095B"/>
    <w:rsid w:val="00CC1480"/>
    <w:rsid w:val="00CD1E20"/>
    <w:rsid w:val="00CD223D"/>
    <w:rsid w:val="00CE2A3A"/>
    <w:rsid w:val="00D4348B"/>
    <w:rsid w:val="00D627FF"/>
    <w:rsid w:val="00D7028D"/>
    <w:rsid w:val="00D735DA"/>
    <w:rsid w:val="00D8369B"/>
    <w:rsid w:val="00D904EB"/>
    <w:rsid w:val="00DB57A4"/>
    <w:rsid w:val="00DB7C4C"/>
    <w:rsid w:val="00DC589F"/>
    <w:rsid w:val="00DD3123"/>
    <w:rsid w:val="00DE4A4C"/>
    <w:rsid w:val="00E07A4A"/>
    <w:rsid w:val="00E1207A"/>
    <w:rsid w:val="00E14C3C"/>
    <w:rsid w:val="00E32D05"/>
    <w:rsid w:val="00E3795F"/>
    <w:rsid w:val="00E445B7"/>
    <w:rsid w:val="00E4566C"/>
    <w:rsid w:val="00E62E00"/>
    <w:rsid w:val="00E67B0B"/>
    <w:rsid w:val="00EA7BA7"/>
    <w:rsid w:val="00EB3993"/>
    <w:rsid w:val="00EB5477"/>
    <w:rsid w:val="00EC0232"/>
    <w:rsid w:val="00EE1FE4"/>
    <w:rsid w:val="00F523BE"/>
    <w:rsid w:val="00F54756"/>
    <w:rsid w:val="00F64D5B"/>
    <w:rsid w:val="00F85771"/>
    <w:rsid w:val="00FA21A4"/>
    <w:rsid w:val="00FA7C36"/>
    <w:rsid w:val="00FC1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B33E8"/>
  <w15:chartTrackingRefBased/>
  <w15:docId w15:val="{5D863A39-A9B1-475D-997A-F4B14A49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14A"/>
    <w:pPr>
      <w:tabs>
        <w:tab w:val="center" w:pos="4680"/>
        <w:tab w:val="right" w:pos="9360"/>
      </w:tabs>
    </w:pPr>
  </w:style>
  <w:style w:type="character" w:customStyle="1" w:styleId="HeaderChar">
    <w:name w:val="Header Char"/>
    <w:basedOn w:val="DefaultParagraphFont"/>
    <w:link w:val="Header"/>
    <w:uiPriority w:val="99"/>
    <w:rsid w:val="0011014A"/>
  </w:style>
  <w:style w:type="paragraph" w:styleId="Footer">
    <w:name w:val="footer"/>
    <w:basedOn w:val="Normal"/>
    <w:link w:val="FooterChar"/>
    <w:uiPriority w:val="99"/>
    <w:unhideWhenUsed/>
    <w:rsid w:val="0011014A"/>
    <w:pPr>
      <w:tabs>
        <w:tab w:val="center" w:pos="4680"/>
        <w:tab w:val="right" w:pos="9360"/>
      </w:tabs>
    </w:pPr>
  </w:style>
  <w:style w:type="character" w:customStyle="1" w:styleId="FooterChar">
    <w:name w:val="Footer Char"/>
    <w:basedOn w:val="DefaultParagraphFont"/>
    <w:link w:val="Footer"/>
    <w:uiPriority w:val="99"/>
    <w:rsid w:val="0011014A"/>
  </w:style>
  <w:style w:type="character" w:customStyle="1" w:styleId="tracking-number">
    <w:name w:val="tracking-number"/>
    <w:rsid w:val="002C2955"/>
  </w:style>
  <w:style w:type="paragraph" w:styleId="ListParagraph">
    <w:name w:val="List Paragraph"/>
    <w:basedOn w:val="Normal"/>
    <w:uiPriority w:val="34"/>
    <w:qFormat/>
    <w:rsid w:val="00A06E4C"/>
    <w:pPr>
      <w:ind w:left="720"/>
      <w:contextualSpacing/>
    </w:pPr>
  </w:style>
  <w:style w:type="character" w:styleId="Hyperlink">
    <w:name w:val="Hyperlink"/>
    <w:basedOn w:val="DefaultParagraphFont"/>
    <w:uiPriority w:val="99"/>
    <w:unhideWhenUsed/>
    <w:rsid w:val="005F403A"/>
    <w:rPr>
      <w:color w:val="0563C1" w:themeColor="hyperlink"/>
      <w:u w:val="single"/>
    </w:rPr>
  </w:style>
  <w:style w:type="character" w:customStyle="1" w:styleId="UnresolvedMention1">
    <w:name w:val="Unresolved Mention1"/>
    <w:basedOn w:val="DefaultParagraphFont"/>
    <w:uiPriority w:val="99"/>
    <w:semiHidden/>
    <w:unhideWhenUsed/>
    <w:rsid w:val="005F403A"/>
    <w:rPr>
      <w:color w:val="605E5C"/>
      <w:shd w:val="clear" w:color="auto" w:fill="E1DFDD"/>
    </w:rPr>
  </w:style>
  <w:style w:type="paragraph" w:styleId="NoSpacing">
    <w:name w:val="No Spacing"/>
    <w:uiPriority w:val="1"/>
    <w:qFormat/>
    <w:rsid w:val="005F403A"/>
  </w:style>
  <w:style w:type="paragraph" w:styleId="BodyText">
    <w:name w:val="Body Text"/>
    <w:basedOn w:val="Normal"/>
    <w:link w:val="BodyTextChar"/>
    <w:rsid w:val="00115D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rFonts w:ascii="Arial" w:eastAsia="Times New Roman" w:hAnsi="Arial" w:cs="Arial"/>
      <w:sz w:val="16"/>
      <w:szCs w:val="24"/>
    </w:rPr>
  </w:style>
  <w:style w:type="character" w:customStyle="1" w:styleId="BodyTextChar">
    <w:name w:val="Body Text Char"/>
    <w:basedOn w:val="DefaultParagraphFont"/>
    <w:link w:val="BodyText"/>
    <w:rsid w:val="00115D44"/>
    <w:rPr>
      <w:rFonts w:ascii="Arial" w:eastAsia="Times New Roman" w:hAnsi="Arial" w:cs="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7435">
      <w:bodyDiv w:val="1"/>
      <w:marLeft w:val="0"/>
      <w:marRight w:val="0"/>
      <w:marTop w:val="0"/>
      <w:marBottom w:val="0"/>
      <w:divBdr>
        <w:top w:val="none" w:sz="0" w:space="0" w:color="auto"/>
        <w:left w:val="none" w:sz="0" w:space="0" w:color="auto"/>
        <w:bottom w:val="none" w:sz="0" w:space="0" w:color="auto"/>
        <w:right w:val="none" w:sz="0" w:space="0" w:color="auto"/>
      </w:divBdr>
      <w:divsChild>
        <w:div w:id="1723138877">
          <w:marLeft w:val="0"/>
          <w:marRight w:val="0"/>
          <w:marTop w:val="0"/>
          <w:marBottom w:val="0"/>
          <w:divBdr>
            <w:top w:val="none" w:sz="0" w:space="0" w:color="auto"/>
            <w:left w:val="none" w:sz="0" w:space="0" w:color="auto"/>
            <w:bottom w:val="none" w:sz="0" w:space="0" w:color="auto"/>
            <w:right w:val="none" w:sz="0" w:space="0" w:color="auto"/>
          </w:divBdr>
          <w:divsChild>
            <w:div w:id="516505517">
              <w:marLeft w:val="0"/>
              <w:marRight w:val="0"/>
              <w:marTop w:val="0"/>
              <w:marBottom w:val="0"/>
              <w:divBdr>
                <w:top w:val="none" w:sz="0" w:space="0" w:color="auto"/>
                <w:left w:val="none" w:sz="0" w:space="0" w:color="auto"/>
                <w:bottom w:val="none" w:sz="0" w:space="0" w:color="auto"/>
                <w:right w:val="none" w:sz="0" w:space="0" w:color="auto"/>
              </w:divBdr>
            </w:div>
          </w:divsChild>
        </w:div>
        <w:div w:id="2095277523">
          <w:marLeft w:val="0"/>
          <w:marRight w:val="0"/>
          <w:marTop w:val="0"/>
          <w:marBottom w:val="0"/>
          <w:divBdr>
            <w:top w:val="none" w:sz="0" w:space="0" w:color="auto"/>
            <w:left w:val="none" w:sz="0" w:space="0" w:color="auto"/>
            <w:bottom w:val="none" w:sz="0" w:space="0" w:color="auto"/>
            <w:right w:val="none" w:sz="0" w:space="0" w:color="auto"/>
          </w:divBdr>
          <w:divsChild>
            <w:div w:id="1232544794">
              <w:marLeft w:val="0"/>
              <w:marRight w:val="0"/>
              <w:marTop w:val="0"/>
              <w:marBottom w:val="0"/>
              <w:divBdr>
                <w:top w:val="none" w:sz="0" w:space="0" w:color="auto"/>
                <w:left w:val="none" w:sz="0" w:space="0" w:color="auto"/>
                <w:bottom w:val="none" w:sz="0" w:space="0" w:color="auto"/>
                <w:right w:val="none" w:sz="0" w:space="0" w:color="auto"/>
              </w:divBdr>
              <w:divsChild>
                <w:div w:id="1583489622">
                  <w:marLeft w:val="0"/>
                  <w:marRight w:val="0"/>
                  <w:marTop w:val="0"/>
                  <w:marBottom w:val="0"/>
                  <w:divBdr>
                    <w:top w:val="none" w:sz="0" w:space="0" w:color="auto"/>
                    <w:left w:val="none" w:sz="0" w:space="0" w:color="auto"/>
                    <w:bottom w:val="none" w:sz="0" w:space="0" w:color="auto"/>
                    <w:right w:val="none" w:sz="0" w:space="0" w:color="auto"/>
                  </w:divBdr>
                  <w:divsChild>
                    <w:div w:id="694499708">
                      <w:marLeft w:val="0"/>
                      <w:marRight w:val="0"/>
                      <w:marTop w:val="0"/>
                      <w:marBottom w:val="0"/>
                      <w:divBdr>
                        <w:top w:val="none" w:sz="0" w:space="0" w:color="auto"/>
                        <w:left w:val="none" w:sz="0" w:space="0" w:color="auto"/>
                        <w:bottom w:val="none" w:sz="0" w:space="0" w:color="auto"/>
                        <w:right w:val="none" w:sz="0" w:space="0" w:color="auto"/>
                      </w:divBdr>
                      <w:divsChild>
                        <w:div w:id="10292601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18594761">
      <w:bodyDiv w:val="1"/>
      <w:marLeft w:val="0"/>
      <w:marRight w:val="0"/>
      <w:marTop w:val="0"/>
      <w:marBottom w:val="0"/>
      <w:divBdr>
        <w:top w:val="none" w:sz="0" w:space="0" w:color="auto"/>
        <w:left w:val="none" w:sz="0" w:space="0" w:color="auto"/>
        <w:bottom w:val="none" w:sz="0" w:space="0" w:color="auto"/>
        <w:right w:val="none" w:sz="0" w:space="0" w:color="auto"/>
      </w:divBdr>
    </w:div>
    <w:div w:id="160615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garybrow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2022-05-26T18:41:00Z</cp:lastPrinted>
  <dcterms:created xsi:type="dcterms:W3CDTF">2022-08-21T00:09:00Z</dcterms:created>
  <dcterms:modified xsi:type="dcterms:W3CDTF">2022-08-21T20:29:00Z</dcterms:modified>
</cp:coreProperties>
</file>